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ink/ink1.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940084A">
      <w:pPr>
        <w:jc w:val="center"/>
      </w:pPr>
    </w:p>
    <w:p w14:paraId="1CEBE188">
      <w:pPr>
        <w:jc w:val="center"/>
      </w:pPr>
    </w:p>
    <w:p w14:paraId="5DFBB6CF">
      <w:pPr>
        <w:jc w:val="center"/>
      </w:pPr>
    </w:p>
    <w:p w14:paraId="13DCED02">
      <w:pPr>
        <w:jc w:val="center"/>
      </w:pPr>
    </w:p>
    <w:p w14:paraId="01315947">
      <w:pPr>
        <w:jc w:val="center"/>
      </w:pPr>
    </w:p>
    <w:p w14:paraId="756EE798">
      <w:pPr>
        <w:jc w:val="center"/>
        <w:rPr>
          <w:rFonts w:ascii="华文中宋" w:hAnsi="华文中宋" w:eastAsia="华文中宋"/>
          <w:b/>
          <w:sz w:val="72"/>
          <w:szCs w:val="72"/>
        </w:rPr>
      </w:pPr>
      <w:r>
        <w:rPr>
          <w:rFonts w:hint="eastAsia" w:ascii="华文中宋" w:hAnsi="华文中宋" w:eastAsia="华文中宋"/>
          <w:b/>
          <w:sz w:val="72"/>
          <w:szCs w:val="72"/>
        </w:rPr>
        <w:t>《电子系统设计实践》</w:t>
      </w:r>
    </w:p>
    <w:p w14:paraId="5EE54AE9">
      <w:pPr>
        <w:jc w:val="center"/>
        <w:rPr>
          <w:rFonts w:ascii="华文中宋" w:hAnsi="华文中宋" w:eastAsia="华文中宋"/>
          <w:b/>
          <w:sz w:val="52"/>
          <w:szCs w:val="52"/>
        </w:rPr>
      </w:pPr>
      <w:r>
        <w:rPr>
          <w:rFonts w:hint="eastAsia" w:ascii="华文中宋" w:hAnsi="华文中宋" w:eastAsia="华文中宋"/>
          <w:b/>
          <w:sz w:val="52"/>
          <w:szCs w:val="52"/>
        </w:rPr>
        <w:t>设计报告</w:t>
      </w:r>
    </w:p>
    <w:p w14:paraId="14A481A5">
      <w:pPr>
        <w:spacing w:line="360" w:lineRule="auto"/>
        <w:rPr>
          <w:sz w:val="30"/>
          <w:szCs w:val="30"/>
        </w:rPr>
      </w:pPr>
    </w:p>
    <w:p w14:paraId="35480981">
      <w:pPr>
        <w:spacing w:line="360" w:lineRule="auto"/>
        <w:rPr>
          <w:sz w:val="30"/>
          <w:szCs w:val="30"/>
        </w:rPr>
      </w:pPr>
    </w:p>
    <w:p w14:paraId="6517E523">
      <w:pPr>
        <w:spacing w:line="360" w:lineRule="auto"/>
        <w:rPr>
          <w:sz w:val="30"/>
          <w:szCs w:val="30"/>
        </w:rPr>
      </w:pPr>
    </w:p>
    <w:p w14:paraId="3F385BCA">
      <w:pPr>
        <w:spacing w:line="360" w:lineRule="auto"/>
        <w:rPr>
          <w:sz w:val="30"/>
          <w:szCs w:val="30"/>
        </w:rPr>
      </w:pPr>
    </w:p>
    <w:p w14:paraId="12EBD87C">
      <w:pPr>
        <w:spacing w:line="360" w:lineRule="auto"/>
        <w:rPr>
          <w:sz w:val="30"/>
          <w:szCs w:val="30"/>
        </w:rPr>
      </w:pPr>
    </w:p>
    <w:p w14:paraId="19BF593E">
      <w:pPr>
        <w:spacing w:line="360" w:lineRule="auto"/>
        <w:rPr>
          <w:sz w:val="30"/>
          <w:szCs w:val="30"/>
        </w:rPr>
      </w:pPr>
    </w:p>
    <w:p w14:paraId="50E14A35">
      <w:pPr>
        <w:spacing w:line="360" w:lineRule="auto"/>
        <w:rPr>
          <w:sz w:val="30"/>
          <w:szCs w:val="30"/>
        </w:rPr>
      </w:pPr>
    </w:p>
    <w:tbl>
      <w:tblPr>
        <w:tblStyle w:val="6"/>
        <w:tblW w:w="0" w:type="auto"/>
        <w:jc w:val="center"/>
        <w:tblLayout w:type="fixed"/>
        <w:tblCellMar>
          <w:top w:w="0" w:type="dxa"/>
          <w:left w:w="108" w:type="dxa"/>
          <w:bottom w:w="0" w:type="dxa"/>
          <w:right w:w="108" w:type="dxa"/>
        </w:tblCellMar>
      </w:tblPr>
      <w:tblGrid>
        <w:gridCol w:w="1301"/>
        <w:gridCol w:w="3780"/>
      </w:tblGrid>
      <w:tr w14:paraId="0542D06C">
        <w:tblPrEx>
          <w:tblCellMar>
            <w:top w:w="0" w:type="dxa"/>
            <w:left w:w="108" w:type="dxa"/>
            <w:bottom w:w="0" w:type="dxa"/>
            <w:right w:w="108" w:type="dxa"/>
          </w:tblCellMar>
        </w:tblPrEx>
        <w:trPr>
          <w:jc w:val="center"/>
        </w:trPr>
        <w:tc>
          <w:tcPr>
            <w:tcW w:w="1301" w:type="dxa"/>
            <w:vAlign w:val="center"/>
          </w:tcPr>
          <w:p w14:paraId="4F100C7D">
            <w:pPr>
              <w:spacing w:line="360" w:lineRule="auto"/>
              <w:jc w:val="center"/>
              <w:rPr>
                <w:rFonts w:ascii="华文中宋" w:hAnsi="华文中宋" w:eastAsia="华文中宋"/>
                <w:sz w:val="30"/>
                <w:szCs w:val="30"/>
              </w:rPr>
            </w:pPr>
            <w:r>
              <w:rPr>
                <w:rFonts w:hint="eastAsia" w:ascii="华文中宋" w:hAnsi="华文中宋" w:eastAsia="华文中宋"/>
                <w:sz w:val="30"/>
                <w:szCs w:val="30"/>
              </w:rPr>
              <w:t>班  级：</w:t>
            </w:r>
          </w:p>
        </w:tc>
        <w:tc>
          <w:tcPr>
            <w:tcW w:w="3780" w:type="dxa"/>
            <w:tcBorders>
              <w:bottom w:val="single" w:color="auto" w:sz="4" w:space="0"/>
            </w:tcBorders>
          </w:tcPr>
          <w:p w14:paraId="47B45CBE">
            <w:pPr>
              <w:spacing w:line="360" w:lineRule="auto"/>
              <w:jc w:val="center"/>
              <w:rPr>
                <w:rFonts w:hint="default" w:ascii="华文中宋" w:hAnsi="华文中宋" w:eastAsia="华文中宋"/>
                <w:sz w:val="30"/>
                <w:szCs w:val="30"/>
                <w:lang w:val="en-US" w:eastAsia="zh-CN"/>
              </w:rPr>
            </w:pPr>
            <w:r>
              <w:rPr>
                <w:rFonts w:hint="eastAsia" w:ascii="华文中宋" w:hAnsi="华文中宋" w:eastAsia="华文中宋"/>
                <w:sz w:val="30"/>
                <w:szCs w:val="30"/>
                <w:lang w:val="en-US" w:eastAsia="zh-CN"/>
              </w:rPr>
              <w:t>信工211</w:t>
            </w:r>
          </w:p>
        </w:tc>
      </w:tr>
      <w:tr w14:paraId="561AEAD3">
        <w:tblPrEx>
          <w:tblCellMar>
            <w:top w:w="0" w:type="dxa"/>
            <w:left w:w="108" w:type="dxa"/>
            <w:bottom w:w="0" w:type="dxa"/>
            <w:right w:w="108" w:type="dxa"/>
          </w:tblCellMar>
        </w:tblPrEx>
        <w:trPr>
          <w:jc w:val="center"/>
        </w:trPr>
        <w:tc>
          <w:tcPr>
            <w:tcW w:w="1301" w:type="dxa"/>
            <w:vAlign w:val="center"/>
          </w:tcPr>
          <w:p w14:paraId="463764D9">
            <w:pPr>
              <w:spacing w:line="360" w:lineRule="auto"/>
              <w:jc w:val="center"/>
              <w:rPr>
                <w:rFonts w:ascii="华文中宋" w:hAnsi="华文中宋" w:eastAsia="华文中宋"/>
                <w:sz w:val="30"/>
                <w:szCs w:val="30"/>
              </w:rPr>
            </w:pPr>
            <w:r>
              <w:rPr>
                <w:rFonts w:hint="eastAsia" w:ascii="华文中宋" w:hAnsi="华文中宋" w:eastAsia="华文中宋"/>
                <w:sz w:val="30"/>
                <w:szCs w:val="30"/>
              </w:rPr>
              <w:t>姓  名：</w:t>
            </w:r>
          </w:p>
        </w:tc>
        <w:tc>
          <w:tcPr>
            <w:tcW w:w="3780" w:type="dxa"/>
            <w:tcBorders>
              <w:top w:val="single" w:color="auto" w:sz="4" w:space="0"/>
              <w:bottom w:val="single" w:color="auto" w:sz="4" w:space="0"/>
            </w:tcBorders>
          </w:tcPr>
          <w:p w14:paraId="3F6F5FDE">
            <w:pPr>
              <w:spacing w:line="360" w:lineRule="auto"/>
              <w:jc w:val="center"/>
              <w:rPr>
                <w:rFonts w:hint="eastAsia" w:ascii="华文中宋" w:hAnsi="华文中宋" w:eastAsia="华文中宋"/>
                <w:sz w:val="30"/>
                <w:szCs w:val="30"/>
                <w:lang w:val="en-US" w:eastAsia="zh-CN"/>
              </w:rPr>
            </w:pPr>
            <w:r>
              <w:rPr>
                <w:rFonts w:hint="eastAsia" w:ascii="华文中宋" w:hAnsi="华文中宋" w:eastAsia="华文中宋"/>
                <w:sz w:val="30"/>
                <w:szCs w:val="30"/>
                <w:lang w:val="en-US" w:eastAsia="zh-CN"/>
              </w:rPr>
              <w:t>孟依然</w:t>
            </w:r>
          </w:p>
        </w:tc>
      </w:tr>
      <w:tr w14:paraId="10EDD5A5">
        <w:tblPrEx>
          <w:tblCellMar>
            <w:top w:w="0" w:type="dxa"/>
            <w:left w:w="108" w:type="dxa"/>
            <w:bottom w:w="0" w:type="dxa"/>
            <w:right w:w="108" w:type="dxa"/>
          </w:tblCellMar>
        </w:tblPrEx>
        <w:trPr>
          <w:jc w:val="center"/>
        </w:trPr>
        <w:tc>
          <w:tcPr>
            <w:tcW w:w="1301" w:type="dxa"/>
            <w:vAlign w:val="center"/>
          </w:tcPr>
          <w:p w14:paraId="6525DD07">
            <w:pPr>
              <w:spacing w:line="360" w:lineRule="auto"/>
              <w:jc w:val="center"/>
              <w:rPr>
                <w:rFonts w:ascii="华文中宋" w:hAnsi="华文中宋" w:eastAsia="华文中宋"/>
                <w:sz w:val="30"/>
                <w:szCs w:val="30"/>
              </w:rPr>
            </w:pPr>
            <w:r>
              <w:rPr>
                <w:rFonts w:hint="eastAsia" w:ascii="华文中宋" w:hAnsi="华文中宋" w:eastAsia="华文中宋"/>
                <w:sz w:val="30"/>
                <w:szCs w:val="30"/>
              </w:rPr>
              <w:t>学  号：</w:t>
            </w:r>
          </w:p>
        </w:tc>
        <w:tc>
          <w:tcPr>
            <w:tcW w:w="3780" w:type="dxa"/>
            <w:tcBorders>
              <w:top w:val="single" w:color="auto" w:sz="4" w:space="0"/>
              <w:bottom w:val="single" w:color="auto" w:sz="4" w:space="0"/>
            </w:tcBorders>
          </w:tcPr>
          <w:p w14:paraId="0C4AEBE6">
            <w:pPr>
              <w:spacing w:line="360" w:lineRule="auto"/>
              <w:jc w:val="center"/>
              <w:rPr>
                <w:rFonts w:hint="default" w:ascii="华文中宋" w:hAnsi="华文中宋" w:eastAsia="华文中宋"/>
                <w:sz w:val="30"/>
                <w:szCs w:val="30"/>
                <w:lang w:val="en-US" w:eastAsia="zh-CN"/>
              </w:rPr>
            </w:pPr>
            <w:r>
              <w:rPr>
                <w:rFonts w:hint="eastAsia" w:ascii="华文中宋" w:hAnsi="华文中宋" w:eastAsia="华文中宋"/>
                <w:sz w:val="30"/>
                <w:szCs w:val="30"/>
                <w:lang w:val="en-US" w:eastAsia="zh-CN"/>
              </w:rPr>
              <w:t>21012909</w:t>
            </w:r>
          </w:p>
        </w:tc>
      </w:tr>
    </w:tbl>
    <w:p w14:paraId="238DAA63"/>
    <w:p w14:paraId="3AF8CE11"/>
    <w:p w14:paraId="1B442916"/>
    <w:p w14:paraId="059FE97E"/>
    <w:p w14:paraId="288A77CC"/>
    <w:p w14:paraId="23224CBE"/>
    <w:p w14:paraId="14C6AC3C"/>
    <w:p w14:paraId="618B13E4"/>
    <w:p w14:paraId="000AED10">
      <w:pPr>
        <w:jc w:val="center"/>
        <w:rPr>
          <w:b/>
          <w:sz w:val="32"/>
          <w:szCs w:val="32"/>
        </w:rPr>
      </w:pPr>
      <w:r>
        <w:rPr>
          <w:rFonts w:hint="eastAsia"/>
          <w:b/>
          <w:sz w:val="32"/>
          <w:szCs w:val="32"/>
        </w:rPr>
        <w:t>202</w:t>
      </w:r>
      <w:r>
        <w:rPr>
          <w:b/>
          <w:sz w:val="32"/>
          <w:szCs w:val="32"/>
        </w:rPr>
        <w:t>3</w:t>
      </w:r>
      <w:r>
        <w:rPr>
          <w:rFonts w:hint="eastAsia"/>
          <w:b/>
          <w:sz w:val="32"/>
          <w:szCs w:val="32"/>
        </w:rPr>
        <w:t>~202</w:t>
      </w:r>
      <w:r>
        <w:rPr>
          <w:b/>
          <w:sz w:val="32"/>
          <w:szCs w:val="32"/>
        </w:rPr>
        <w:t>4</w:t>
      </w:r>
      <w:r>
        <w:rPr>
          <w:rFonts w:hint="eastAsia"/>
          <w:b/>
          <w:sz w:val="32"/>
          <w:szCs w:val="32"/>
        </w:rPr>
        <w:t>学年第二学期</w:t>
      </w:r>
    </w:p>
    <w:p w14:paraId="74B6E685">
      <w:pPr>
        <w:widowControl/>
        <w:jc w:val="left"/>
        <w:rPr>
          <w:b/>
          <w:sz w:val="32"/>
          <w:szCs w:val="32"/>
        </w:rPr>
      </w:pPr>
      <w:r>
        <w:rPr>
          <w:b/>
          <w:sz w:val="32"/>
          <w:szCs w:val="32"/>
        </w:rPr>
        <w:br w:type="page"/>
      </w:r>
    </w:p>
    <w:p w14:paraId="155403CC">
      <w:pPr>
        <w:spacing w:after="156" w:afterLines="50" w:line="360" w:lineRule="exact"/>
        <w:jc w:val="center"/>
        <w:rPr>
          <w:rFonts w:ascii="楷体_GB2312" w:eastAsia="楷体_GB2312"/>
          <w:b/>
          <w:color w:val="000000"/>
          <w:sz w:val="32"/>
        </w:rPr>
      </w:pPr>
      <w:r>
        <w:rPr>
          <w:rFonts w:hint="eastAsia" w:ascii="楷体_GB2312" w:eastAsia="楷体_GB2312"/>
          <w:b/>
          <w:color w:val="000000"/>
          <w:sz w:val="32"/>
        </w:rPr>
        <w:t>2</w:t>
      </w:r>
      <w:r>
        <w:rPr>
          <w:rFonts w:ascii="楷体_GB2312" w:eastAsia="楷体_GB2312"/>
          <w:b/>
          <w:color w:val="000000"/>
          <w:sz w:val="32"/>
        </w:rPr>
        <w:t>023</w:t>
      </w:r>
      <w:r>
        <w:rPr>
          <w:rFonts w:hint="eastAsia" w:ascii="楷体_GB2312" w:eastAsia="楷体_GB2312"/>
          <w:b/>
          <w:color w:val="000000"/>
          <w:sz w:val="32"/>
        </w:rPr>
        <w:t>-</w:t>
      </w:r>
      <w:r>
        <w:rPr>
          <w:rFonts w:ascii="楷体_GB2312" w:eastAsia="楷体_GB2312"/>
          <w:b/>
          <w:color w:val="000000"/>
          <w:sz w:val="32"/>
        </w:rPr>
        <w:t>2024</w:t>
      </w:r>
      <w:r>
        <w:rPr>
          <w:rFonts w:hint="eastAsia" w:ascii="楷体_GB2312" w:eastAsia="楷体_GB2312"/>
          <w:b/>
          <w:color w:val="000000"/>
          <w:sz w:val="32"/>
        </w:rPr>
        <w:t>学年第二学期《电子系统设计实践》任务书</w:t>
      </w:r>
    </w:p>
    <w:p w14:paraId="614DB3A4">
      <w:pPr>
        <w:spacing w:after="156" w:afterLines="50"/>
        <w:jc w:val="center"/>
        <w:rPr>
          <w:color w:val="000000"/>
        </w:rPr>
      </w:pPr>
      <w:r>
        <w:rPr>
          <w:rFonts w:hint="eastAsia"/>
          <w:color w:val="000000"/>
        </w:rPr>
        <w:t>学院：信息科学与工程学院       专业： 信息工程</w:t>
      </w: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1"/>
        <w:gridCol w:w="982"/>
        <w:gridCol w:w="3168"/>
        <w:gridCol w:w="1339"/>
        <w:gridCol w:w="2490"/>
      </w:tblGrid>
      <w:tr w14:paraId="236C8F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1563" w:type="dxa"/>
            <w:gridSpan w:val="2"/>
            <w:vAlign w:val="center"/>
          </w:tcPr>
          <w:p w14:paraId="253ECC52">
            <w:pPr>
              <w:jc w:val="center"/>
              <w:rPr>
                <w:color w:val="000000"/>
              </w:rPr>
            </w:pPr>
            <w:r>
              <w:rPr>
                <w:rFonts w:hint="eastAsia"/>
                <w:color w:val="000000"/>
              </w:rPr>
              <w:t>指导教师</w:t>
            </w:r>
          </w:p>
        </w:tc>
        <w:tc>
          <w:tcPr>
            <w:tcW w:w="3168" w:type="dxa"/>
            <w:vAlign w:val="center"/>
          </w:tcPr>
          <w:p w14:paraId="7E66D67F">
            <w:pPr>
              <w:jc w:val="center"/>
              <w:rPr>
                <w:color w:val="000000"/>
              </w:rPr>
            </w:pPr>
            <w:r>
              <w:rPr>
                <w:rFonts w:hint="eastAsia"/>
                <w:color w:val="000000"/>
              </w:rPr>
              <w:t>李钰、木昌洪</w:t>
            </w:r>
          </w:p>
        </w:tc>
        <w:tc>
          <w:tcPr>
            <w:tcW w:w="1339" w:type="dxa"/>
            <w:vAlign w:val="center"/>
          </w:tcPr>
          <w:p w14:paraId="63B011A0">
            <w:pPr>
              <w:jc w:val="center"/>
              <w:rPr>
                <w:color w:val="000000"/>
              </w:rPr>
            </w:pPr>
            <w:r>
              <w:rPr>
                <w:rFonts w:hint="eastAsia"/>
                <w:color w:val="000000"/>
              </w:rPr>
              <w:t>起止时间</w:t>
            </w:r>
          </w:p>
        </w:tc>
        <w:tc>
          <w:tcPr>
            <w:tcW w:w="2490" w:type="dxa"/>
            <w:vAlign w:val="center"/>
          </w:tcPr>
          <w:p w14:paraId="2B9E6BAE">
            <w:pPr>
              <w:rPr>
                <w:color w:val="000000"/>
              </w:rPr>
            </w:pPr>
            <w:r>
              <w:rPr>
                <w:rFonts w:hint="eastAsia"/>
                <w:color w:val="000000"/>
              </w:rPr>
              <w:t>2</w:t>
            </w:r>
            <w:r>
              <w:rPr>
                <w:color w:val="000000"/>
              </w:rPr>
              <w:t>024.6.27</w:t>
            </w:r>
            <w:r>
              <w:rPr>
                <w:rFonts w:hint="eastAsia"/>
                <w:color w:val="000000"/>
              </w:rPr>
              <w:t>-</w:t>
            </w:r>
            <w:r>
              <w:rPr>
                <w:color w:val="000000"/>
              </w:rPr>
              <w:t>2024.7.6</w:t>
            </w:r>
          </w:p>
        </w:tc>
      </w:tr>
      <w:tr w14:paraId="7FF47E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563" w:type="dxa"/>
            <w:gridSpan w:val="2"/>
            <w:vAlign w:val="center"/>
          </w:tcPr>
          <w:p w14:paraId="7EF13BB9">
            <w:pPr>
              <w:jc w:val="center"/>
              <w:rPr>
                <w:color w:val="000000"/>
              </w:rPr>
            </w:pPr>
            <w:r>
              <w:rPr>
                <w:rFonts w:hint="eastAsia"/>
                <w:color w:val="000000"/>
              </w:rPr>
              <w:t>课题名称</w:t>
            </w:r>
          </w:p>
        </w:tc>
        <w:tc>
          <w:tcPr>
            <w:tcW w:w="6997" w:type="dxa"/>
            <w:gridSpan w:val="3"/>
            <w:vAlign w:val="center"/>
          </w:tcPr>
          <w:p w14:paraId="11BB81DD">
            <w:pPr>
              <w:jc w:val="center"/>
              <w:rPr>
                <w:color w:val="000000"/>
              </w:rPr>
            </w:pPr>
            <w:r>
              <w:rPr>
                <w:rFonts w:hint="eastAsia"/>
                <w:color w:val="000000"/>
              </w:rPr>
              <w:t>温度控制系统设计实践</w:t>
            </w:r>
          </w:p>
        </w:tc>
      </w:tr>
      <w:tr w14:paraId="0A852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1" w:hRule="atLeast"/>
          <w:jc w:val="center"/>
        </w:trPr>
        <w:tc>
          <w:tcPr>
            <w:tcW w:w="581" w:type="dxa"/>
            <w:vAlign w:val="center"/>
          </w:tcPr>
          <w:p w14:paraId="402C674C">
            <w:pPr>
              <w:jc w:val="center"/>
              <w:rPr>
                <w:color w:val="000000"/>
              </w:rPr>
            </w:pPr>
          </w:p>
          <w:p w14:paraId="6DC71684">
            <w:pPr>
              <w:jc w:val="center"/>
              <w:rPr>
                <w:color w:val="000000"/>
                <w:szCs w:val="21"/>
              </w:rPr>
            </w:pPr>
            <w:r>
              <w:rPr>
                <w:rFonts w:hint="eastAsia"/>
                <w:color w:val="000000"/>
                <w:szCs w:val="21"/>
              </w:rPr>
              <w:t>内容及任务</w:t>
            </w:r>
          </w:p>
          <w:p w14:paraId="76B9A82B">
            <w:pPr>
              <w:jc w:val="center"/>
              <w:rPr>
                <w:color w:val="000000"/>
              </w:rPr>
            </w:pPr>
          </w:p>
        </w:tc>
        <w:tc>
          <w:tcPr>
            <w:tcW w:w="7979" w:type="dxa"/>
            <w:gridSpan w:val="4"/>
            <w:vAlign w:val="center"/>
          </w:tcPr>
          <w:p w14:paraId="15174A67">
            <w:pPr>
              <w:snapToGrid w:val="0"/>
              <w:spacing w:line="300" w:lineRule="auto"/>
            </w:pPr>
            <w:r>
              <w:rPr>
                <w:rFonts w:hint="eastAsia"/>
              </w:rPr>
              <w:t xml:space="preserve">   </w:t>
            </w:r>
            <w:r>
              <w:t xml:space="preserve"> 《电子系统设计实践》是信息工程专业的必修实践课，是教学计划中理论联系实际 的一个重要环节。学生在此门课程实践环节中，完成一整套电子综合设计实践平台的硬 件原理分析、硬件焊接与调试、以及软件编程的工作。学生在微处理器平台上编程实现 课题的主要性能要求，软件的具体细节功能由学生依据平台提供的硬件资源自主拓展完 成。本环节能锻炼学生硬件分析能力和微处理器平台上的软件编程能力，有助于培养学 生对系统整体概念的认识，激发学生对电子信息专业方向的学习兴趣，培养学生的创新 意识。</w:t>
            </w:r>
          </w:p>
        </w:tc>
      </w:tr>
      <w:tr w14:paraId="459F93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801" w:hRule="atLeast"/>
          <w:jc w:val="center"/>
        </w:trPr>
        <w:tc>
          <w:tcPr>
            <w:tcW w:w="581" w:type="dxa"/>
            <w:tcBorders>
              <w:bottom w:val="single" w:color="auto" w:sz="4" w:space="0"/>
            </w:tcBorders>
            <w:vAlign w:val="center"/>
          </w:tcPr>
          <w:p w14:paraId="12775885">
            <w:pPr>
              <w:spacing w:line="0" w:lineRule="atLeast"/>
              <w:jc w:val="center"/>
              <w:rPr>
                <w:color w:val="000000"/>
                <w:szCs w:val="21"/>
              </w:rPr>
            </w:pPr>
            <w:r>
              <w:rPr>
                <w:rFonts w:hint="eastAsia"/>
                <w:color w:val="000000"/>
                <w:szCs w:val="21"/>
              </w:rPr>
              <w:t>拟达到的要求或技术指标</w:t>
            </w:r>
          </w:p>
        </w:tc>
        <w:tc>
          <w:tcPr>
            <w:tcW w:w="7979" w:type="dxa"/>
            <w:gridSpan w:val="4"/>
            <w:tcBorders>
              <w:bottom w:val="single" w:color="auto" w:sz="4" w:space="0"/>
            </w:tcBorders>
            <w:vAlign w:val="center"/>
          </w:tcPr>
          <w:p w14:paraId="27F409B4">
            <w:pPr>
              <w:spacing w:line="300" w:lineRule="auto"/>
              <w:ind w:firstLine="435"/>
            </w:pPr>
            <w:r>
              <w:t xml:space="preserve">课程设计一人一组，自行完成硬件原理分析、硬件焊接以及软件编程的工作。课程 设计的总体要求如下。 </w:t>
            </w:r>
          </w:p>
          <w:p w14:paraId="0A5E105B">
            <w:pPr>
              <w:spacing w:line="300" w:lineRule="auto"/>
            </w:pPr>
            <w:r>
              <w:t>(1) 学习要求</w:t>
            </w:r>
            <w:r>
              <w:rPr>
                <w:rFonts w:hint="eastAsia"/>
              </w:rPr>
              <w:t>：</w:t>
            </w:r>
            <w:r>
              <w:t>学习态度端正，勤学好问，自主研发，不抄袭他人研究成果。</w:t>
            </w:r>
          </w:p>
          <w:p w14:paraId="636E1F82">
            <w:pPr>
              <w:spacing w:line="300" w:lineRule="auto"/>
            </w:pPr>
            <w:r>
              <w:t>(2) 硬件要求</w:t>
            </w:r>
            <w:r>
              <w:rPr>
                <w:rFonts w:hint="eastAsia"/>
              </w:rPr>
              <w:t>：</w:t>
            </w:r>
            <w:r>
              <w:t xml:space="preserve">学习和分析电子综合设计实践平台的硬件原理图，理解掌握实践平台各功能模 块的工作原理。 焊接电子综合设计实践平台一套。要求焊接质量良好，无虚焊点及漏焊点；要求器件摆放整齐、器件无错焊、漏焊现象。 </w:t>
            </w:r>
          </w:p>
          <w:p w14:paraId="59CF5107">
            <w:pPr>
              <w:spacing w:line="300" w:lineRule="auto"/>
            </w:pPr>
            <w:r>
              <w:t>(3) 软件要求</w:t>
            </w:r>
            <w:r>
              <w:rPr>
                <w:rFonts w:hint="eastAsia"/>
              </w:rPr>
              <w:t>：</w:t>
            </w:r>
            <w:r>
              <w:t xml:space="preserve">独立设计实践平台软件，完成键盘显示、温度采集、电机控制以及数据存储等基本功能。在实现平台基本功能的基础上，设计具备良好人机交互能力的软件菜单， 完成工艺参数的设定与存储，并根据实测的温度对电机进行实时调速。 </w:t>
            </w:r>
          </w:p>
          <w:p w14:paraId="5802AD9B">
            <w:pPr>
              <w:spacing w:line="300" w:lineRule="auto"/>
            </w:pPr>
            <w:r>
              <w:t>(4) 报告要求</w:t>
            </w:r>
            <w:r>
              <w:rPr>
                <w:rFonts w:hint="eastAsia"/>
              </w:rPr>
              <w:t>：</w:t>
            </w:r>
            <w:r>
              <w:t>设计报告能正确叙述实践平台各部分的硬件工作原理；完整叙述软件主程序流程及各个子功能模块的设计思路与流程， 回答关于程序设计方面的问题。</w:t>
            </w:r>
          </w:p>
          <w:p w14:paraId="5BB43DD8">
            <w:pPr>
              <w:spacing w:line="300" w:lineRule="auto"/>
              <w:rPr>
                <w:szCs w:val="21"/>
              </w:rPr>
            </w:pPr>
            <w:r>
              <w:t>(5) 答辩要求</w:t>
            </w:r>
            <w:r>
              <w:rPr>
                <w:rFonts w:hint="eastAsia"/>
              </w:rPr>
              <w:t>：</w:t>
            </w:r>
            <w:r>
              <w:t xml:space="preserve">现场演示和解说平台能实现的各种功能，正确阐述其实现方法，并回答关于硬件工作原理与软件程序设计方法方面的问题。 </w:t>
            </w:r>
          </w:p>
          <w:p w14:paraId="20BBDF28">
            <w:pPr>
              <w:spacing w:line="300" w:lineRule="auto"/>
              <w:rPr>
                <w:szCs w:val="21"/>
              </w:rPr>
            </w:pPr>
          </w:p>
          <w:p w14:paraId="55E25A2D">
            <w:pPr>
              <w:spacing w:line="300" w:lineRule="auto"/>
              <w:rPr>
                <w:szCs w:val="21"/>
              </w:rPr>
            </w:pPr>
          </w:p>
        </w:tc>
      </w:tr>
    </w:tbl>
    <w:p w14:paraId="1488E9C5">
      <w:pPr>
        <w:rPr>
          <w:sz w:val="30"/>
          <w:szCs w:val="30"/>
        </w:rPr>
      </w:pPr>
    </w:p>
    <w:p w14:paraId="76D0483A">
      <w:pPr>
        <w:widowControl/>
        <w:jc w:val="left"/>
        <w:rPr>
          <w:sz w:val="30"/>
          <w:szCs w:val="30"/>
        </w:rPr>
      </w:pPr>
      <w:r>
        <w:rPr>
          <w:sz w:val="30"/>
          <w:szCs w:val="30"/>
        </w:rPr>
        <w:br w:type="page"/>
      </w:r>
    </w:p>
    <w:p w14:paraId="0EFCCF3E">
      <w:pPr>
        <w:spacing w:before="312" w:beforeLines="100" w:after="156" w:afterLines="50"/>
        <w:jc w:val="center"/>
        <w:rPr>
          <w:b/>
          <w:sz w:val="36"/>
          <w:szCs w:val="36"/>
        </w:rPr>
      </w:pPr>
      <w:r>
        <w:rPr>
          <w:rFonts w:hint="eastAsia"/>
          <w:b/>
          <w:sz w:val="36"/>
          <w:szCs w:val="36"/>
        </w:rPr>
        <w:t>《电子系统设计实践》设计报告评分表</w:t>
      </w:r>
      <w:r>
        <w:rPr>
          <w:b/>
          <w:sz w:val="36"/>
          <w:szCs w:val="36"/>
        </w:rPr>
        <mc:AlternateContent>
          <mc:Choice Requires="wps">
            <w:drawing>
              <wp:anchor distT="0" distB="0" distL="114300" distR="114300" simplePos="0" relativeHeight="251659264" behindDoc="0" locked="0" layoutInCell="1" allowOverlap="1">
                <wp:simplePos x="0" y="0"/>
                <wp:positionH relativeFrom="column">
                  <wp:posOffset>6249670</wp:posOffset>
                </wp:positionH>
                <wp:positionV relativeFrom="paragraph">
                  <wp:posOffset>3596005</wp:posOffset>
                </wp:positionV>
                <wp:extent cx="635" cy="635"/>
                <wp:effectExtent l="38100" t="38100" r="38100" b="38100"/>
                <wp:wrapNone/>
                <wp:docPr id="230" name="墨迹 230"/>
                <wp:cNvGraphicFramePr/>
                <a:graphic xmlns:a="http://schemas.openxmlformats.org/drawingml/2006/main">
                  <a:graphicData uri="http://schemas.microsoft.com/office/word/2010/wordprocessingInk">
                    <mc:AlternateContent xmlns:a14="http://schemas.microsoft.com/office/drawing/2010/main">
                      <mc:Choice Requires="a14">
                        <w14:contentPart bwMode="auto" r:id="rId5">
                          <w14:nvContentPartPr>
                            <w14:cNvPr id="230" name="墨迹 230"/>
                            <w14:cNvContentPartPr/>
                          </w14:nvContentPartPr>
                          <w14:xfrm>
                            <a:off x="0" y="0"/>
                            <a:ext cx="360" cy="360"/>
                          </w14:xfrm>
                        </w14:contentPart>
                      </mc:Choice>
                    </mc:AlternateContent>
                  </a:graphicData>
                </a:graphic>
              </wp:anchor>
            </w:drawing>
          </mc:Choice>
          <mc:Fallback>
            <w:pict>
              <v:shape id="_x0000_s1026" o:spid="_x0000_s1026" o:spt="75" style="position:absolute;left:0pt;margin-left:492.1pt;margin-top:283.15pt;height:0.05pt;width:0.05pt;z-index:251659264;mso-width-relative:page;mso-height-relative:page;" coordsize="21600,21600" o:gfxdata="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">
                <v:imagedata r:id="rId6" o:title=""/>
                <o:lock v:ext="edit"/>
              </v:shape>
            </w:pict>
          </mc:Fallback>
        </mc:AlternateContent>
      </w:r>
    </w:p>
    <w:tbl>
      <w:tblPr>
        <w:tblStyle w:val="6"/>
        <w:tblW w:w="84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04"/>
        <w:gridCol w:w="2847"/>
        <w:gridCol w:w="2693"/>
      </w:tblGrid>
      <w:tr w14:paraId="2B26FD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904" w:type="dxa"/>
            <w:shd w:val="clear" w:color="auto" w:fill="EEECE1" w:themeFill="background2"/>
            <w:vAlign w:val="center"/>
          </w:tcPr>
          <w:p w14:paraId="3FBB05F4">
            <w:pPr>
              <w:jc w:val="center"/>
              <w:rPr>
                <w:b/>
                <w:color w:val="000000"/>
              </w:rPr>
            </w:pPr>
            <w:r>
              <w:rPr>
                <w:rFonts w:hint="eastAsia"/>
                <w:b/>
                <w:color w:val="000000"/>
              </w:rPr>
              <w:t>评分项目</w:t>
            </w:r>
          </w:p>
        </w:tc>
        <w:tc>
          <w:tcPr>
            <w:tcW w:w="2847" w:type="dxa"/>
            <w:shd w:val="clear" w:color="auto" w:fill="EEECE1" w:themeFill="background2"/>
            <w:vAlign w:val="center"/>
          </w:tcPr>
          <w:p w14:paraId="5DA057AE">
            <w:pPr>
              <w:jc w:val="center"/>
              <w:rPr>
                <w:b/>
                <w:color w:val="000000"/>
              </w:rPr>
            </w:pPr>
            <w:r>
              <w:rPr>
                <w:rFonts w:hint="eastAsia"/>
                <w:b/>
                <w:color w:val="000000"/>
              </w:rPr>
              <w:t>评分标准</w:t>
            </w:r>
          </w:p>
        </w:tc>
        <w:tc>
          <w:tcPr>
            <w:tcW w:w="2693" w:type="dxa"/>
            <w:shd w:val="clear" w:color="auto" w:fill="EEECE1" w:themeFill="background2"/>
            <w:vAlign w:val="center"/>
          </w:tcPr>
          <w:p w14:paraId="22B02EDB">
            <w:pPr>
              <w:jc w:val="center"/>
              <w:rPr>
                <w:b/>
                <w:color w:val="000000"/>
              </w:rPr>
            </w:pPr>
            <w:r>
              <w:rPr>
                <w:rFonts w:hint="eastAsia"/>
                <w:b/>
                <w:color w:val="000000"/>
              </w:rPr>
              <w:t>学生得分</w:t>
            </w:r>
          </w:p>
        </w:tc>
      </w:tr>
      <w:tr w14:paraId="0B1123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007" w:hRule="atLeast"/>
          <w:jc w:val="center"/>
        </w:trPr>
        <w:tc>
          <w:tcPr>
            <w:tcW w:w="2904" w:type="dxa"/>
            <w:vAlign w:val="center"/>
          </w:tcPr>
          <w:p w14:paraId="1B46AC7D">
            <w:pPr>
              <w:snapToGrid w:val="0"/>
              <w:spacing w:line="300" w:lineRule="auto"/>
              <w:jc w:val="center"/>
              <w:rPr>
                <w:b/>
                <w:color w:val="000000"/>
                <w:szCs w:val="21"/>
              </w:rPr>
            </w:pPr>
            <w:r>
              <w:rPr>
                <w:rFonts w:hint="eastAsia"/>
                <w:b/>
                <w:color w:val="000000"/>
                <w:szCs w:val="21"/>
              </w:rPr>
              <w:t>设计方案（</w:t>
            </w:r>
            <w:r>
              <w:rPr>
                <w:b/>
                <w:color w:val="000000"/>
                <w:szCs w:val="21"/>
              </w:rPr>
              <w:t>40</w:t>
            </w:r>
            <w:r>
              <w:rPr>
                <w:rFonts w:hint="eastAsia"/>
                <w:b/>
                <w:color w:val="000000"/>
                <w:szCs w:val="21"/>
              </w:rPr>
              <w:t>分）</w:t>
            </w:r>
          </w:p>
          <w:p w14:paraId="0DE74934">
            <w:pPr>
              <w:snapToGrid w:val="0"/>
              <w:spacing w:line="300" w:lineRule="auto"/>
              <w:jc w:val="left"/>
              <w:rPr>
                <w:color w:val="000000"/>
                <w:szCs w:val="21"/>
              </w:rPr>
            </w:pPr>
            <w:r>
              <w:rPr>
                <w:rFonts w:hint="eastAsia"/>
                <w:color w:val="000000"/>
                <w:szCs w:val="21"/>
              </w:rPr>
              <w:t>对设计需求进行分析；详细描述设计方案，相关电路的设计原理；以流程图形式描述软件设计过程</w:t>
            </w:r>
          </w:p>
        </w:tc>
        <w:tc>
          <w:tcPr>
            <w:tcW w:w="2847" w:type="dxa"/>
            <w:vAlign w:val="center"/>
          </w:tcPr>
          <w:p w14:paraId="0E93E2E6">
            <w:pPr>
              <w:spacing w:line="300" w:lineRule="auto"/>
            </w:pPr>
            <w:r>
              <w:t>A</w:t>
            </w:r>
            <w:r>
              <w:rPr>
                <w:rFonts w:hint="eastAsia"/>
              </w:rPr>
              <w:t>：优（</w:t>
            </w:r>
            <w:r>
              <w:t>36</w:t>
            </w:r>
            <w:r>
              <w:rPr>
                <w:rFonts w:hint="eastAsia"/>
              </w:rPr>
              <w:t>~</w:t>
            </w:r>
            <w:r>
              <w:t>40</w:t>
            </w:r>
            <w:r>
              <w:rPr>
                <w:rFonts w:hint="eastAsia"/>
              </w:rPr>
              <w:t>分）</w:t>
            </w:r>
          </w:p>
          <w:p w14:paraId="02817379">
            <w:pPr>
              <w:spacing w:line="300" w:lineRule="auto"/>
            </w:pPr>
            <w:r>
              <w:t>B</w:t>
            </w:r>
            <w:r>
              <w:rPr>
                <w:rFonts w:hint="eastAsia"/>
              </w:rPr>
              <w:t>：良（</w:t>
            </w:r>
            <w:r>
              <w:t>32</w:t>
            </w:r>
            <w:r>
              <w:rPr>
                <w:rFonts w:hint="eastAsia"/>
              </w:rPr>
              <w:t>~</w:t>
            </w:r>
            <w:r>
              <w:t>35</w:t>
            </w:r>
            <w:r>
              <w:rPr>
                <w:rFonts w:hint="eastAsia"/>
              </w:rPr>
              <w:t>分）</w:t>
            </w:r>
          </w:p>
          <w:p w14:paraId="1FBFC83A">
            <w:pPr>
              <w:spacing w:line="300" w:lineRule="auto"/>
            </w:pPr>
            <w:r>
              <w:t>C</w:t>
            </w:r>
            <w:r>
              <w:rPr>
                <w:rFonts w:hint="eastAsia"/>
              </w:rPr>
              <w:t>：中（</w:t>
            </w:r>
            <w:r>
              <w:t>24</w:t>
            </w:r>
            <w:r>
              <w:rPr>
                <w:rFonts w:hint="eastAsia"/>
              </w:rPr>
              <w:t>~</w:t>
            </w:r>
            <w:r>
              <w:t>31</w:t>
            </w:r>
            <w:r>
              <w:rPr>
                <w:rFonts w:hint="eastAsia"/>
              </w:rPr>
              <w:t>分）</w:t>
            </w:r>
          </w:p>
          <w:p w14:paraId="346D9F50">
            <w:pPr>
              <w:spacing w:line="300" w:lineRule="auto"/>
            </w:pPr>
            <w:r>
              <w:t>D</w:t>
            </w:r>
            <w:r>
              <w:rPr>
                <w:rFonts w:hint="eastAsia"/>
              </w:rPr>
              <w:t>：差（&lt;</w:t>
            </w:r>
            <w:r>
              <w:t xml:space="preserve"> 24</w:t>
            </w:r>
            <w:r>
              <w:rPr>
                <w:rFonts w:hint="eastAsia"/>
              </w:rPr>
              <w:t>分）</w:t>
            </w:r>
          </w:p>
        </w:tc>
        <w:tc>
          <w:tcPr>
            <w:tcW w:w="2693" w:type="dxa"/>
            <w:vAlign w:val="center"/>
          </w:tcPr>
          <w:p w14:paraId="2EA54DE3">
            <w:pPr>
              <w:spacing w:line="300" w:lineRule="auto"/>
              <w:rPr>
                <w:szCs w:val="21"/>
              </w:rPr>
            </w:pPr>
          </w:p>
        </w:tc>
      </w:tr>
      <w:tr w14:paraId="7F0D0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674" w:hRule="atLeast"/>
          <w:jc w:val="center"/>
        </w:trPr>
        <w:tc>
          <w:tcPr>
            <w:tcW w:w="2904" w:type="dxa"/>
            <w:vAlign w:val="center"/>
          </w:tcPr>
          <w:p w14:paraId="6D58FE4D">
            <w:pPr>
              <w:snapToGrid w:val="0"/>
              <w:spacing w:line="300" w:lineRule="auto"/>
              <w:jc w:val="center"/>
              <w:rPr>
                <w:b/>
                <w:color w:val="000000"/>
                <w:szCs w:val="21"/>
              </w:rPr>
            </w:pPr>
            <w:r>
              <w:rPr>
                <w:rFonts w:hint="eastAsia"/>
                <w:b/>
                <w:color w:val="000000"/>
                <w:szCs w:val="21"/>
              </w:rPr>
              <w:t>设计效果（4</w:t>
            </w:r>
            <w:r>
              <w:rPr>
                <w:b/>
                <w:color w:val="000000"/>
                <w:szCs w:val="21"/>
              </w:rPr>
              <w:t>0</w:t>
            </w:r>
            <w:r>
              <w:rPr>
                <w:rFonts w:hint="eastAsia"/>
                <w:b/>
                <w:color w:val="000000"/>
                <w:szCs w:val="21"/>
              </w:rPr>
              <w:t>分）</w:t>
            </w:r>
          </w:p>
          <w:p w14:paraId="52D7ED00">
            <w:pPr>
              <w:snapToGrid w:val="0"/>
              <w:spacing w:line="300" w:lineRule="auto"/>
              <w:jc w:val="center"/>
              <w:rPr>
                <w:color w:val="000000"/>
                <w:szCs w:val="21"/>
              </w:rPr>
            </w:pPr>
            <w:r>
              <w:rPr>
                <w:rFonts w:hint="eastAsia"/>
                <w:color w:val="000000"/>
                <w:szCs w:val="21"/>
              </w:rPr>
              <w:t>以图表形式详细描述设计效果，并对设计中出现的一些现象进行分析，解释背后的原因</w:t>
            </w:r>
          </w:p>
        </w:tc>
        <w:tc>
          <w:tcPr>
            <w:tcW w:w="2847" w:type="dxa"/>
            <w:vAlign w:val="center"/>
          </w:tcPr>
          <w:p w14:paraId="02357CC1">
            <w:pPr>
              <w:spacing w:line="300" w:lineRule="auto"/>
            </w:pPr>
            <w:r>
              <w:t>A</w:t>
            </w:r>
            <w:r>
              <w:rPr>
                <w:rFonts w:hint="eastAsia"/>
              </w:rPr>
              <w:t>：优（</w:t>
            </w:r>
            <w:r>
              <w:t>36</w:t>
            </w:r>
            <w:r>
              <w:rPr>
                <w:rFonts w:hint="eastAsia"/>
              </w:rPr>
              <w:t>~</w:t>
            </w:r>
            <w:r>
              <w:t>40</w:t>
            </w:r>
            <w:r>
              <w:rPr>
                <w:rFonts w:hint="eastAsia"/>
              </w:rPr>
              <w:t>分）</w:t>
            </w:r>
          </w:p>
          <w:p w14:paraId="3A0812A4">
            <w:pPr>
              <w:spacing w:line="300" w:lineRule="auto"/>
            </w:pPr>
            <w:r>
              <w:rPr>
                <w:rFonts w:hint="eastAsia"/>
              </w:rPr>
              <w:t>B：良（</w:t>
            </w:r>
            <w:r>
              <w:t>32</w:t>
            </w:r>
            <w:r>
              <w:rPr>
                <w:rFonts w:hint="eastAsia"/>
              </w:rPr>
              <w:t>~</w:t>
            </w:r>
            <w:r>
              <w:t>35</w:t>
            </w:r>
            <w:r>
              <w:rPr>
                <w:rFonts w:hint="eastAsia"/>
              </w:rPr>
              <w:t>分）</w:t>
            </w:r>
          </w:p>
          <w:p w14:paraId="45803470">
            <w:pPr>
              <w:spacing w:line="300" w:lineRule="auto"/>
            </w:pPr>
            <w:r>
              <w:t>C</w:t>
            </w:r>
            <w:r>
              <w:rPr>
                <w:rFonts w:hint="eastAsia"/>
              </w:rPr>
              <w:t>：中（</w:t>
            </w:r>
            <w:r>
              <w:t>24</w:t>
            </w:r>
            <w:r>
              <w:rPr>
                <w:rFonts w:hint="eastAsia"/>
              </w:rPr>
              <w:t>~</w:t>
            </w:r>
            <w:r>
              <w:t>31</w:t>
            </w:r>
            <w:r>
              <w:rPr>
                <w:rFonts w:hint="eastAsia"/>
              </w:rPr>
              <w:t>分）</w:t>
            </w:r>
          </w:p>
          <w:p w14:paraId="1E00F1E4">
            <w:pPr>
              <w:spacing w:line="300" w:lineRule="auto"/>
            </w:pPr>
            <w:r>
              <w:t>D</w:t>
            </w:r>
            <w:r>
              <w:rPr>
                <w:rFonts w:hint="eastAsia"/>
              </w:rPr>
              <w:t>：差（&lt;</w:t>
            </w:r>
            <w:r>
              <w:t xml:space="preserve"> 24</w:t>
            </w:r>
            <w:r>
              <w:rPr>
                <w:rFonts w:hint="eastAsia"/>
              </w:rPr>
              <w:t>分）</w:t>
            </w:r>
          </w:p>
        </w:tc>
        <w:tc>
          <w:tcPr>
            <w:tcW w:w="2693" w:type="dxa"/>
            <w:vAlign w:val="center"/>
          </w:tcPr>
          <w:p w14:paraId="1A3B48EC">
            <w:pPr>
              <w:spacing w:line="300" w:lineRule="auto"/>
            </w:pPr>
          </w:p>
        </w:tc>
      </w:tr>
      <w:tr w14:paraId="1921B1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623" w:hRule="atLeast"/>
          <w:jc w:val="center"/>
        </w:trPr>
        <w:tc>
          <w:tcPr>
            <w:tcW w:w="2904" w:type="dxa"/>
            <w:vAlign w:val="center"/>
          </w:tcPr>
          <w:p w14:paraId="6873344D">
            <w:pPr>
              <w:spacing w:line="300" w:lineRule="auto"/>
              <w:jc w:val="center"/>
              <w:rPr>
                <w:b/>
                <w:color w:val="000000"/>
                <w:szCs w:val="21"/>
              </w:rPr>
            </w:pPr>
            <w:r>
              <w:rPr>
                <w:rFonts w:hint="eastAsia"/>
                <w:b/>
                <w:color w:val="000000"/>
                <w:szCs w:val="21"/>
              </w:rPr>
              <w:t>成本效益分析</w:t>
            </w:r>
          </w:p>
          <w:p w14:paraId="1E273587">
            <w:pPr>
              <w:spacing w:line="300" w:lineRule="auto"/>
              <w:jc w:val="center"/>
              <w:rPr>
                <w:b/>
                <w:color w:val="000000"/>
                <w:szCs w:val="21"/>
              </w:rPr>
            </w:pPr>
            <w:r>
              <w:rPr>
                <w:rFonts w:hint="eastAsia"/>
                <w:b/>
                <w:color w:val="000000"/>
                <w:szCs w:val="21"/>
              </w:rPr>
              <w:t>及项目管理（</w:t>
            </w:r>
            <w:r>
              <w:rPr>
                <w:b/>
                <w:color w:val="000000"/>
                <w:szCs w:val="21"/>
              </w:rPr>
              <w:t>20</w:t>
            </w:r>
            <w:r>
              <w:rPr>
                <w:rFonts w:hint="eastAsia"/>
                <w:b/>
                <w:color w:val="000000"/>
                <w:szCs w:val="21"/>
              </w:rPr>
              <w:t>分）</w:t>
            </w:r>
          </w:p>
          <w:p w14:paraId="1C98989B">
            <w:pPr>
              <w:spacing w:line="300" w:lineRule="auto"/>
              <w:jc w:val="left"/>
              <w:rPr>
                <w:b/>
                <w:color w:val="000000"/>
                <w:szCs w:val="21"/>
              </w:rPr>
            </w:pPr>
            <w:r>
              <w:rPr>
                <w:rFonts w:hint="eastAsia"/>
                <w:color w:val="000000"/>
                <w:szCs w:val="21"/>
              </w:rPr>
              <w:t>对设计对象的成本效益进行分析并对设计过程的时间管理情况进行总结</w:t>
            </w:r>
          </w:p>
        </w:tc>
        <w:tc>
          <w:tcPr>
            <w:tcW w:w="2847" w:type="dxa"/>
            <w:vAlign w:val="center"/>
          </w:tcPr>
          <w:p w14:paraId="10A61ACF">
            <w:pPr>
              <w:spacing w:line="300" w:lineRule="auto"/>
            </w:pPr>
            <w:r>
              <w:rPr>
                <w:rFonts w:hint="eastAsia"/>
              </w:rPr>
              <w:t>A：优（1</w:t>
            </w:r>
            <w:r>
              <w:t>8</w:t>
            </w:r>
            <w:r>
              <w:rPr>
                <w:rFonts w:hint="eastAsia"/>
              </w:rPr>
              <w:t>~</w:t>
            </w:r>
            <w:r>
              <w:t>20</w:t>
            </w:r>
            <w:r>
              <w:rPr>
                <w:rFonts w:hint="eastAsia"/>
              </w:rPr>
              <w:t>分）</w:t>
            </w:r>
          </w:p>
          <w:p w14:paraId="3460BC71">
            <w:pPr>
              <w:spacing w:line="300" w:lineRule="auto"/>
            </w:pPr>
            <w:r>
              <w:t>B</w:t>
            </w:r>
            <w:r>
              <w:rPr>
                <w:rFonts w:hint="eastAsia"/>
              </w:rPr>
              <w:t>：良（1</w:t>
            </w:r>
            <w:r>
              <w:t>6</w:t>
            </w:r>
            <w:r>
              <w:rPr>
                <w:rFonts w:hint="eastAsia"/>
              </w:rPr>
              <w:t>~1</w:t>
            </w:r>
            <w:r>
              <w:t>7</w:t>
            </w:r>
            <w:r>
              <w:rPr>
                <w:rFonts w:hint="eastAsia"/>
              </w:rPr>
              <w:t>分）</w:t>
            </w:r>
          </w:p>
          <w:p w14:paraId="1EB2AF8E">
            <w:pPr>
              <w:spacing w:line="300" w:lineRule="auto"/>
            </w:pPr>
            <w:r>
              <w:t>C</w:t>
            </w:r>
            <w:r>
              <w:rPr>
                <w:rFonts w:hint="eastAsia"/>
              </w:rPr>
              <w:t>：中（</w:t>
            </w:r>
            <w:r>
              <w:t>12</w:t>
            </w:r>
            <w:r>
              <w:rPr>
                <w:rFonts w:hint="eastAsia"/>
              </w:rPr>
              <w:t>~</w:t>
            </w:r>
            <w:r>
              <w:t>15</w:t>
            </w:r>
            <w:r>
              <w:rPr>
                <w:rFonts w:hint="eastAsia"/>
              </w:rPr>
              <w:t>分）</w:t>
            </w:r>
          </w:p>
          <w:p w14:paraId="10CF5299">
            <w:pPr>
              <w:spacing w:line="300" w:lineRule="auto"/>
            </w:pPr>
            <w:r>
              <w:t>D</w:t>
            </w:r>
            <w:r>
              <w:rPr>
                <w:rFonts w:hint="eastAsia"/>
              </w:rPr>
              <w:t>：差（&lt;</w:t>
            </w:r>
            <w:r>
              <w:t>12</w:t>
            </w:r>
            <w:r>
              <w:rPr>
                <w:rFonts w:hint="eastAsia"/>
              </w:rPr>
              <w:t>分）</w:t>
            </w:r>
          </w:p>
        </w:tc>
        <w:tc>
          <w:tcPr>
            <w:tcW w:w="2693" w:type="dxa"/>
            <w:vAlign w:val="center"/>
          </w:tcPr>
          <w:p w14:paraId="656D6E12">
            <w:pPr>
              <w:spacing w:line="300" w:lineRule="auto"/>
            </w:pPr>
          </w:p>
        </w:tc>
      </w:tr>
      <w:tr w14:paraId="0EACD2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874" w:hRule="atLeast"/>
          <w:jc w:val="center"/>
        </w:trPr>
        <w:tc>
          <w:tcPr>
            <w:tcW w:w="2904" w:type="dxa"/>
            <w:vAlign w:val="center"/>
          </w:tcPr>
          <w:p w14:paraId="2293C653">
            <w:pPr>
              <w:snapToGrid w:val="0"/>
              <w:spacing w:line="360" w:lineRule="auto"/>
              <w:jc w:val="center"/>
              <w:rPr>
                <w:b/>
                <w:color w:val="000000"/>
                <w:szCs w:val="21"/>
              </w:rPr>
            </w:pPr>
            <w:r>
              <w:rPr>
                <w:rFonts w:hint="eastAsia"/>
                <w:b/>
                <w:color w:val="000000"/>
                <w:szCs w:val="21"/>
              </w:rPr>
              <w:t>总分</w:t>
            </w:r>
          </w:p>
        </w:tc>
        <w:tc>
          <w:tcPr>
            <w:tcW w:w="5540" w:type="dxa"/>
            <w:gridSpan w:val="2"/>
            <w:vAlign w:val="center"/>
          </w:tcPr>
          <w:p w14:paraId="640F4366"/>
        </w:tc>
      </w:tr>
      <w:tr w14:paraId="42B302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261" w:hRule="atLeast"/>
          <w:jc w:val="center"/>
        </w:trPr>
        <w:tc>
          <w:tcPr>
            <w:tcW w:w="2904" w:type="dxa"/>
            <w:tcBorders>
              <w:bottom w:val="single" w:color="auto" w:sz="4" w:space="0"/>
            </w:tcBorders>
            <w:vAlign w:val="center"/>
          </w:tcPr>
          <w:p w14:paraId="799AF2E8">
            <w:pPr>
              <w:spacing w:line="0" w:lineRule="atLeast"/>
              <w:jc w:val="center"/>
              <w:rPr>
                <w:b/>
                <w:color w:val="000000"/>
                <w:szCs w:val="21"/>
              </w:rPr>
            </w:pPr>
            <w:r>
              <w:rPr>
                <w:rFonts w:hint="eastAsia"/>
                <w:b/>
                <w:color w:val="000000"/>
                <w:szCs w:val="21"/>
              </w:rPr>
              <w:t>教师签名</w:t>
            </w:r>
          </w:p>
        </w:tc>
        <w:tc>
          <w:tcPr>
            <w:tcW w:w="5540" w:type="dxa"/>
            <w:gridSpan w:val="2"/>
            <w:tcBorders>
              <w:bottom w:val="single" w:color="auto" w:sz="4" w:space="0"/>
            </w:tcBorders>
            <w:vAlign w:val="center"/>
          </w:tcPr>
          <w:p w14:paraId="3D49A40A">
            <w:pPr>
              <w:widowControl/>
              <w:snapToGrid w:val="0"/>
              <w:spacing w:before="156" w:beforeLines="50" w:line="300" w:lineRule="auto"/>
            </w:pPr>
          </w:p>
        </w:tc>
      </w:tr>
    </w:tbl>
    <w:p w14:paraId="58E12A57">
      <w:pPr>
        <w:jc w:val="center"/>
        <w:rPr>
          <w:rFonts w:ascii="宋体" w:hAnsi="宋体"/>
          <w:color w:val="0033CC"/>
          <w:sz w:val="36"/>
          <w:szCs w:val="36"/>
        </w:rPr>
      </w:pPr>
    </w:p>
    <w:p w14:paraId="21C74372">
      <w:pPr>
        <w:widowControl/>
        <w:jc w:val="left"/>
        <w:rPr>
          <w:rFonts w:ascii="宋体" w:hAnsi="宋体"/>
          <w:color w:val="0033CC"/>
          <w:sz w:val="36"/>
          <w:szCs w:val="36"/>
        </w:rPr>
      </w:pPr>
      <w:r>
        <w:rPr>
          <w:rFonts w:ascii="宋体" w:hAnsi="宋体"/>
          <w:color w:val="0033CC"/>
          <w:sz w:val="36"/>
          <w:szCs w:val="36"/>
        </w:rPr>
        <w:br w:type="page"/>
      </w:r>
    </w:p>
    <w:p w14:paraId="653968E2">
      <w:pPr>
        <w:jc w:val="center"/>
        <w:rPr>
          <w:b/>
          <w:color w:val="000000"/>
          <w:sz w:val="28"/>
          <w:szCs w:val="28"/>
        </w:rPr>
      </w:pPr>
      <w:r>
        <w:rPr>
          <w:rFonts w:hint="eastAsia"/>
          <w:b/>
          <w:color w:val="000000"/>
          <w:sz w:val="28"/>
          <w:szCs w:val="28"/>
        </w:rPr>
        <w:t>温度控制系统设计实践</w:t>
      </w:r>
    </w:p>
    <w:p w14:paraId="1E633A87">
      <w:pPr>
        <w:jc w:val="center"/>
        <w:rPr>
          <w:color w:val="auto"/>
          <w:szCs w:val="21"/>
        </w:rPr>
      </w:pPr>
      <w:r>
        <w:rPr>
          <w:rFonts w:hint="eastAsia" w:hAnsi="宋体"/>
          <w:color w:val="auto"/>
          <w:szCs w:val="21"/>
          <w:lang w:val="en-US" w:eastAsia="zh-CN"/>
        </w:rPr>
        <w:t>孟依然</w:t>
      </w:r>
    </w:p>
    <w:p w14:paraId="66887B17">
      <w:pPr>
        <w:jc w:val="center"/>
        <w:rPr>
          <w:szCs w:val="21"/>
        </w:rPr>
      </w:pPr>
      <w:r>
        <w:rPr>
          <w:rFonts w:hint="eastAsia" w:hAnsi="宋体"/>
          <w:szCs w:val="21"/>
        </w:rPr>
        <w:t>（学号：</w:t>
      </w:r>
      <w:r>
        <w:rPr>
          <w:rFonts w:hint="eastAsia" w:hAnsi="宋体"/>
          <w:szCs w:val="21"/>
          <w:lang w:val="en-US" w:eastAsia="zh-CN"/>
        </w:rPr>
        <w:t>21012909</w:t>
      </w:r>
      <w:r>
        <w:rPr>
          <w:rFonts w:hAnsi="宋体"/>
          <w:szCs w:val="21"/>
        </w:rPr>
        <w:t xml:space="preserve">  </w:t>
      </w:r>
      <w:r>
        <w:rPr>
          <w:rFonts w:hint="eastAsia" w:hAnsi="宋体"/>
          <w:szCs w:val="21"/>
        </w:rPr>
        <w:t>专业：信息工程）</w:t>
      </w:r>
    </w:p>
    <w:p w14:paraId="7481E813">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hAnsi="宋体"/>
          <w:color w:val="auto"/>
          <w:szCs w:val="21"/>
        </w:rPr>
      </w:pPr>
      <w:r>
        <w:rPr>
          <w:rFonts w:hint="eastAsia" w:hAnsi="宋体"/>
          <w:b/>
          <w:bCs/>
          <w:szCs w:val="21"/>
        </w:rPr>
        <w:t>摘</w:t>
      </w:r>
      <w:r>
        <w:rPr>
          <w:b/>
          <w:bCs/>
          <w:szCs w:val="21"/>
        </w:rPr>
        <w:t xml:space="preserve"> </w:t>
      </w:r>
      <w:r>
        <w:rPr>
          <w:rFonts w:hint="eastAsia" w:hAnsi="宋体"/>
          <w:b/>
          <w:bCs/>
          <w:szCs w:val="21"/>
        </w:rPr>
        <w:t>要：</w:t>
      </w:r>
      <w:r>
        <w:rPr>
          <w:rFonts w:hint="eastAsia" w:hAnsi="宋体"/>
          <w:color w:val="auto"/>
          <w:szCs w:val="21"/>
        </w:rPr>
        <w:t>电子系统设计是一个多学科交叉融合的领域，它集成了温度控制、电机驱动、键盘操作、LED显示、数据存储以及PID算法等关键技术。这些技术的融合不仅体现了I2C通信协议的高效性，模数转换技术的精确性，还展示了C语言编程的灵活性和嵌入式系统设计的复杂性。电子系统设计的理论与实践相结合，为工程师提供了一个展示技术能力的平台，同时也为自动化控制领域的发展注入了新的活力。在工业自动化领域，电子系统设计可以应用于生产线的监控与控制，提高生产效率和产品质量。在商业领域，它可以通过智能监控系统保障商业环境的安全，同时通过数据分析优化商业决策。在家庭生活中，电子系统设计可以应用于智能家居系统，如温度调节、照明控制等，提升居住的舒适度和便利性。掌握电子系统的设计与实现，不仅可以加深对电子电路、信号处理、传感器技术等专业知识的理解，还能够将这些知识应用于解决实际问题中，增强实践能力。通过电子系统设计的学习与实践，可以培养出具备系统思维、创新能力和实际操作技能的专业人才。此外，随着物联网、大数据、人工智能等新兴技术的快速发展，电子系统设计也在不断地吸收和融合这些新技术，以适应不断变化的技术需求和市场环境。例如，通过物联网技术，电子系统可以实现远程监控和控制；利用大数据技术，可以对采集到的数据进行深入分析，优化系统性能；结合人工智能算法，可以提高系统的自适应性和智能化水平。电子系统设计是一个不断发展和创新的领域，它不仅对理论知识有很高的要求，也对实践技能有严格的考验。通过不断的学习和实践，我们可以设计出更加智能、高效、可靠的电子系统，为社会的各个领域带来便利和价值。</w:t>
      </w:r>
    </w:p>
    <w:p w14:paraId="1314A384">
      <w:pPr>
        <w:keepNext w:val="0"/>
        <w:keepLines w:val="0"/>
        <w:pageBreakBefore w:val="0"/>
        <w:widowControl w:val="0"/>
        <w:kinsoku/>
        <w:wordWrap/>
        <w:overflowPunct/>
        <w:topLinePunct w:val="0"/>
        <w:autoSpaceDE/>
        <w:autoSpaceDN/>
        <w:bidi w:val="0"/>
        <w:adjustRightInd/>
        <w:snapToGrid/>
        <w:spacing w:line="300" w:lineRule="auto"/>
        <w:textAlignment w:val="auto"/>
        <w:rPr>
          <w:color w:val="0033CC"/>
          <w:szCs w:val="21"/>
        </w:rPr>
      </w:pPr>
      <w:r>
        <w:rPr>
          <w:rFonts w:hint="eastAsia" w:hAnsi="宋体"/>
          <w:b/>
          <w:bCs/>
          <w:szCs w:val="21"/>
        </w:rPr>
        <w:t>关键词：</w:t>
      </w:r>
      <w:r>
        <w:rPr>
          <w:rFonts w:hint="eastAsia" w:hAnsi="宋体"/>
          <w:color w:val="auto"/>
          <w:szCs w:val="21"/>
        </w:rPr>
        <w:t>电子系统设计实践；温度控制；电机控制；数据存储；键盘显示</w:t>
      </w:r>
    </w:p>
    <w:p w14:paraId="0762C91B">
      <w:pPr>
        <w:spacing w:before="156" w:beforeLines="50" w:after="156" w:afterLines="50"/>
        <w:rPr>
          <w:b/>
          <w:sz w:val="24"/>
        </w:rPr>
      </w:pPr>
      <w:r>
        <w:rPr>
          <w:b/>
          <w:sz w:val="24"/>
        </w:rPr>
        <w:t xml:space="preserve">0 </w:t>
      </w:r>
      <w:r>
        <w:rPr>
          <w:rFonts w:hint="eastAsia"/>
          <w:b/>
          <w:sz w:val="24"/>
        </w:rPr>
        <w:t>引言</w:t>
      </w:r>
    </w:p>
    <w:p w14:paraId="33F00D6E">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color w:val="auto"/>
          <w:sz w:val="21"/>
          <w:szCs w:val="21"/>
        </w:rPr>
      </w:pPr>
      <w:r>
        <w:rPr>
          <w:rFonts w:hint="eastAsia"/>
          <w:color w:val="auto"/>
          <w:sz w:val="21"/>
          <w:szCs w:val="21"/>
        </w:rPr>
        <w:t>在本次的电子系统设计项目中，我们综合运用了模拟电路、数字逻辑电路、单片机技术和嵌入式系统的知识，成功构建了一个功能完备的电子系统。该系统涵盖了温度监测、键盘输入控制、数据存储以及基于PID算法的智能控制等多个关键功能。</w:t>
      </w:r>
    </w:p>
    <w:p w14:paraId="3664F443">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color w:val="auto"/>
          <w:sz w:val="21"/>
          <w:szCs w:val="21"/>
        </w:rPr>
      </w:pPr>
      <w:r>
        <w:rPr>
          <w:rFonts w:hint="eastAsia"/>
          <w:color w:val="auto"/>
          <w:sz w:val="21"/>
          <w:szCs w:val="21"/>
        </w:rPr>
        <w:t>系统的核心采用STC89C52单片机，辅以HD7279显示驱动、24C16 EEPROM存储器等外围器件，共同构成了硬件电路的基础。软件部分则采用C语言进行编写，利用Keil uVision 5集成开发环境进行编程、编译和调试。</w:t>
      </w:r>
    </w:p>
    <w:p w14:paraId="049292E6">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color w:val="auto"/>
          <w:sz w:val="21"/>
          <w:szCs w:val="21"/>
        </w:rPr>
      </w:pPr>
      <w:r>
        <w:rPr>
          <w:rFonts w:hint="eastAsia"/>
          <w:color w:val="auto"/>
          <w:sz w:val="21"/>
          <w:szCs w:val="21"/>
        </w:rPr>
        <w:t>该电子系统不仅在工业自动化、医疗设备监控和智能家居管理等领域有着广泛的应用前景，而且以其实用性、便捷性和前瞻性，为相关领域的技术进步和创新提供了有力支持。通过这次设计实践，我们不仅加深了对电子系统和嵌入式系统的理解，而且提升了解决实际问题的能力，具有重要的实用价值和教育意义。</w:t>
      </w:r>
    </w:p>
    <w:p w14:paraId="04225A7C">
      <w:pPr>
        <w:pStyle w:val="12"/>
        <w:numPr>
          <w:ilvl w:val="0"/>
          <w:numId w:val="1"/>
        </w:numPr>
        <w:spacing w:before="156" w:beforeLines="50" w:after="156" w:afterLines="50"/>
        <w:ind w:firstLineChars="0"/>
        <w:rPr>
          <w:b/>
          <w:sz w:val="24"/>
        </w:rPr>
      </w:pPr>
      <w:r>
        <w:rPr>
          <w:rFonts w:hint="eastAsia"/>
          <w:b/>
          <w:sz w:val="24"/>
        </w:rPr>
        <w:t>温度控制系统的总体结构</w:t>
      </w:r>
    </w:p>
    <w:p w14:paraId="407A1AEC">
      <w:pPr>
        <w:numPr>
          <w:numId w:val="0"/>
        </w:numPr>
        <w:spacing w:before="156" w:beforeLines="50" w:after="156" w:afterLines="50"/>
        <w:ind w:leftChars="0"/>
        <w:jc w:val="center"/>
      </w:pPr>
      <w:r>
        <w:drawing>
          <wp:inline distT="0" distB="0" distL="114300" distR="114300">
            <wp:extent cx="3913505" cy="22358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rcRect t="-399" r="5736"/>
                    <a:stretch>
                      <a:fillRect/>
                    </a:stretch>
                  </pic:blipFill>
                  <pic:spPr>
                    <a:xfrm>
                      <a:off x="0" y="0"/>
                      <a:ext cx="3913505" cy="2235835"/>
                    </a:xfrm>
                    <a:prstGeom prst="rect">
                      <a:avLst/>
                    </a:prstGeom>
                    <a:noFill/>
                    <a:ln>
                      <a:noFill/>
                    </a:ln>
                  </pic:spPr>
                </pic:pic>
              </a:graphicData>
            </a:graphic>
          </wp:inline>
        </w:drawing>
      </w:r>
    </w:p>
    <w:p w14:paraId="3F492CC9">
      <w:pPr>
        <w:pStyle w:val="2"/>
        <w:numPr>
          <w:numId w:val="0"/>
        </w:numPr>
        <w:spacing w:before="156" w:beforeLines="50" w:after="156" w:afterLines="50"/>
        <w:ind w:leftChars="0"/>
        <w:jc w:val="center"/>
        <w:rPr>
          <w:rFonts w:hint="eastAsia" w:ascii="宋体" w:hAnsi="宋体" w:eastAsia="宋体" w:cs="宋体"/>
          <w:b/>
          <w:bCs/>
          <w:sz w:val="15"/>
          <w:szCs w:val="15"/>
          <w:lang w:eastAsia="zh-CN"/>
        </w:rPr>
      </w:pPr>
      <w:r>
        <w:rPr>
          <w:rFonts w:hint="eastAsia" w:ascii="宋体" w:hAnsi="宋体" w:eastAsia="宋体" w:cs="宋体"/>
          <w:b/>
          <w:bCs/>
          <w:sz w:val="15"/>
          <w:szCs w:val="15"/>
        </w:rPr>
        <w:t xml:space="preserve">图 </w:t>
      </w:r>
      <w:r>
        <w:rPr>
          <w:rFonts w:hint="eastAsia" w:ascii="宋体" w:hAnsi="宋体" w:eastAsia="宋体" w:cs="宋体"/>
          <w:b/>
          <w:bCs/>
          <w:sz w:val="15"/>
          <w:szCs w:val="15"/>
        </w:rPr>
        <w:fldChar w:fldCharType="begin"/>
      </w:r>
      <w:r>
        <w:rPr>
          <w:rFonts w:hint="eastAsia" w:ascii="宋体" w:hAnsi="宋体" w:eastAsia="宋体" w:cs="宋体"/>
          <w:b/>
          <w:bCs/>
          <w:sz w:val="15"/>
          <w:szCs w:val="15"/>
        </w:rPr>
        <w:instrText xml:space="preserve"> SEQ 图 \* ARABIC </w:instrText>
      </w:r>
      <w:r>
        <w:rPr>
          <w:rFonts w:hint="eastAsia" w:ascii="宋体" w:hAnsi="宋体" w:eastAsia="宋体" w:cs="宋体"/>
          <w:b/>
          <w:bCs/>
          <w:sz w:val="15"/>
          <w:szCs w:val="15"/>
        </w:rPr>
        <w:fldChar w:fldCharType="separate"/>
      </w:r>
      <w:r>
        <w:rPr>
          <w:rFonts w:hint="eastAsia" w:ascii="宋体" w:hAnsi="宋体" w:eastAsia="宋体" w:cs="宋体"/>
          <w:b/>
          <w:bCs/>
          <w:sz w:val="15"/>
          <w:szCs w:val="15"/>
        </w:rPr>
        <w:t>1</w:t>
      </w:r>
      <w:r>
        <w:rPr>
          <w:rFonts w:hint="eastAsia" w:ascii="宋体" w:hAnsi="宋体" w:eastAsia="宋体" w:cs="宋体"/>
          <w:b/>
          <w:bCs/>
          <w:sz w:val="15"/>
          <w:szCs w:val="15"/>
        </w:rPr>
        <w:fldChar w:fldCharType="end"/>
      </w:r>
      <w:r>
        <w:rPr>
          <w:rFonts w:hint="eastAsia" w:ascii="宋体" w:hAnsi="宋体" w:eastAsia="宋体" w:cs="宋体"/>
          <w:b/>
          <w:bCs/>
          <w:sz w:val="15"/>
          <w:szCs w:val="15"/>
          <w:lang w:val="en-US" w:eastAsia="zh-CN"/>
        </w:rPr>
        <w:t xml:space="preserve"> </w:t>
      </w:r>
      <w:r>
        <w:rPr>
          <w:rFonts w:hint="eastAsia" w:ascii="宋体" w:hAnsi="宋体" w:eastAsia="宋体" w:cs="宋体"/>
          <w:b/>
          <w:bCs/>
          <w:sz w:val="15"/>
          <w:szCs w:val="15"/>
          <w:lang w:eastAsia="zh-CN"/>
        </w:rPr>
        <w:t>电子系统总体结构</w:t>
      </w:r>
    </w:p>
    <w:p w14:paraId="17772CB5">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color w:val="auto"/>
          <w:sz w:val="21"/>
          <w:szCs w:val="21"/>
        </w:rPr>
      </w:pPr>
      <w:r>
        <w:rPr>
          <w:rFonts w:hint="eastAsia"/>
          <w:color w:val="auto"/>
          <w:sz w:val="21"/>
          <w:szCs w:val="21"/>
        </w:rPr>
        <w:t>本次控制项目以STC89C52单片机作为其核心处</w:t>
      </w:r>
      <w:bookmarkStart w:id="0" w:name="_GoBack"/>
      <w:bookmarkEnd w:id="0"/>
      <w:r>
        <w:rPr>
          <w:rFonts w:hint="eastAsia"/>
          <w:color w:val="auto"/>
          <w:sz w:val="21"/>
          <w:szCs w:val="21"/>
        </w:rPr>
        <w:t>理单元，集成了HD7279显示驱动、24C16 EEPROM存储器、MAX232串行通信接口以及DS18B20数字温度传感器等关键组件，共同实现键盘输入处理、LED显示控制、数据持久存储以及实时温度监测等功能。通过精心布局这些元件于电路板之上，并与基础的电子元器件如电阻、电容、晶振和按钮等进行精确焊接，我们构建了电子系统的完整硬件框架。这一硬件设计为后续的软件编程和系统集成打下了坚实的基础。电路板的总体布局设计详见下图展示。</w:t>
      </w:r>
    </w:p>
    <w:p w14:paraId="7A52068C">
      <w:pPr>
        <w:ind w:firstLine="420" w:firstLineChars="200"/>
        <w:jc w:val="center"/>
        <w:rPr>
          <w:rFonts w:hint="eastAsia" w:eastAsia="宋体"/>
          <w:color w:val="auto"/>
          <w:szCs w:val="21"/>
          <w:lang w:eastAsia="zh-CN"/>
        </w:rPr>
      </w:pPr>
      <w:r>
        <w:rPr>
          <w:rFonts w:hint="eastAsia" w:eastAsia="宋体"/>
          <w:color w:val="auto"/>
          <w:szCs w:val="21"/>
          <w:lang w:eastAsia="zh-CN"/>
        </w:rPr>
        <w:drawing>
          <wp:inline distT="0" distB="0" distL="114300" distR="114300">
            <wp:extent cx="3093720" cy="2831465"/>
            <wp:effectExtent l="0" t="0" r="0" b="3175"/>
            <wp:docPr id="2" name="图片 2" descr="IMG2024070514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20240705141106"/>
                    <pic:cNvPicPr>
                      <a:picLocks noChangeAspect="1"/>
                    </pic:cNvPicPr>
                  </pic:nvPicPr>
                  <pic:blipFill>
                    <a:blip r:embed="rId8"/>
                    <a:srcRect l="14615" t="1085" r="11153" b="8343"/>
                    <a:stretch>
                      <a:fillRect/>
                    </a:stretch>
                  </pic:blipFill>
                  <pic:spPr>
                    <a:xfrm>
                      <a:off x="0" y="0"/>
                      <a:ext cx="3093720" cy="2831465"/>
                    </a:xfrm>
                    <a:prstGeom prst="rect">
                      <a:avLst/>
                    </a:prstGeom>
                  </pic:spPr>
                </pic:pic>
              </a:graphicData>
            </a:graphic>
          </wp:inline>
        </w:drawing>
      </w:r>
    </w:p>
    <w:p w14:paraId="25A57898">
      <w:pPr>
        <w:pStyle w:val="2"/>
        <w:ind w:firstLine="301" w:firstLineChars="200"/>
        <w:jc w:val="center"/>
        <w:rPr>
          <w:rFonts w:hint="eastAsia" w:ascii="宋体" w:hAnsi="宋体" w:eastAsia="宋体" w:cs="宋体"/>
          <w:b/>
          <w:bCs/>
          <w:color w:val="auto"/>
          <w:sz w:val="15"/>
          <w:szCs w:val="15"/>
          <w:lang w:eastAsia="zh-CN"/>
        </w:rPr>
      </w:pPr>
      <w:r>
        <w:rPr>
          <w:rFonts w:hint="eastAsia" w:ascii="宋体" w:hAnsi="宋体" w:eastAsia="宋体" w:cs="宋体"/>
          <w:b/>
          <w:bCs/>
          <w:sz w:val="15"/>
          <w:szCs w:val="15"/>
        </w:rPr>
        <w:t xml:space="preserve">图 </w:t>
      </w:r>
      <w:r>
        <w:rPr>
          <w:rFonts w:hint="eastAsia" w:ascii="宋体" w:hAnsi="宋体" w:eastAsia="宋体" w:cs="宋体"/>
          <w:b/>
          <w:bCs/>
          <w:sz w:val="15"/>
          <w:szCs w:val="15"/>
        </w:rPr>
        <w:fldChar w:fldCharType="begin"/>
      </w:r>
      <w:r>
        <w:rPr>
          <w:rFonts w:hint="eastAsia" w:ascii="宋体" w:hAnsi="宋体" w:eastAsia="宋体" w:cs="宋体"/>
          <w:b/>
          <w:bCs/>
          <w:sz w:val="15"/>
          <w:szCs w:val="15"/>
        </w:rPr>
        <w:instrText xml:space="preserve"> SEQ 图 \* ARABIC </w:instrText>
      </w:r>
      <w:r>
        <w:rPr>
          <w:rFonts w:hint="eastAsia" w:ascii="宋体" w:hAnsi="宋体" w:eastAsia="宋体" w:cs="宋体"/>
          <w:b/>
          <w:bCs/>
          <w:sz w:val="15"/>
          <w:szCs w:val="15"/>
        </w:rPr>
        <w:fldChar w:fldCharType="separate"/>
      </w:r>
      <w:r>
        <w:rPr>
          <w:rFonts w:hint="eastAsia" w:ascii="宋体" w:hAnsi="宋体" w:eastAsia="宋体" w:cs="宋体"/>
          <w:b/>
          <w:bCs/>
          <w:sz w:val="15"/>
          <w:szCs w:val="15"/>
        </w:rPr>
        <w:t>2</w:t>
      </w:r>
      <w:r>
        <w:rPr>
          <w:rFonts w:hint="eastAsia" w:ascii="宋体" w:hAnsi="宋体" w:eastAsia="宋体" w:cs="宋体"/>
          <w:b/>
          <w:bCs/>
          <w:sz w:val="15"/>
          <w:szCs w:val="15"/>
        </w:rPr>
        <w:fldChar w:fldCharType="end"/>
      </w:r>
      <w:r>
        <w:rPr>
          <w:rFonts w:hint="eastAsia" w:ascii="宋体" w:hAnsi="宋体" w:eastAsia="宋体" w:cs="宋体"/>
          <w:b/>
          <w:bCs/>
          <w:sz w:val="15"/>
          <w:szCs w:val="15"/>
          <w:lang w:eastAsia="zh-CN"/>
        </w:rPr>
        <w:t>硬件电路板总体结构</w:t>
      </w:r>
    </w:p>
    <w:p w14:paraId="33C2C2BA">
      <w:pPr>
        <w:spacing w:before="156" w:beforeLines="50" w:after="156" w:afterLines="50"/>
        <w:rPr>
          <w:b/>
          <w:sz w:val="24"/>
        </w:rPr>
      </w:pPr>
      <w:r>
        <w:rPr>
          <w:b/>
          <w:color w:val="auto"/>
          <w:sz w:val="24"/>
        </w:rPr>
        <w:t>2</w:t>
      </w:r>
      <w:r>
        <w:rPr>
          <w:b/>
          <w:color w:val="0033CC"/>
          <w:sz w:val="24"/>
        </w:rPr>
        <w:t xml:space="preserve"> </w:t>
      </w:r>
      <w:r>
        <w:rPr>
          <w:rFonts w:hint="eastAsia"/>
          <w:b/>
          <w:color w:val="auto"/>
          <w:sz w:val="24"/>
        </w:rPr>
        <w:t>各模块的硬件工作原理（电路图）</w:t>
      </w:r>
    </w:p>
    <w:p w14:paraId="64C95B83">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color w:val="auto"/>
          <w:sz w:val="21"/>
          <w:szCs w:val="21"/>
        </w:rPr>
      </w:pPr>
      <w:r>
        <w:rPr>
          <w:rFonts w:hint="eastAsia"/>
          <w:color w:val="auto"/>
          <w:sz w:val="21"/>
          <w:szCs w:val="21"/>
        </w:rPr>
        <w:t>电子系统中各个模块芯片的工作原理并不相同，在对其进行软件编程时，需要先理解其工作原理。以下对 STC89C52、HD7279、18B20 和 24C16 的工作原理进行阐述。</w:t>
      </w:r>
    </w:p>
    <w:p w14:paraId="618B629D">
      <w:pPr>
        <w:spacing w:before="156" w:beforeLines="50" w:after="156" w:afterLines="50"/>
        <w:rPr>
          <w:rFonts w:hint="default" w:eastAsia="黑体"/>
          <w:b/>
          <w:szCs w:val="21"/>
          <w:lang w:val="en-US" w:eastAsia="zh-CN"/>
        </w:rPr>
      </w:pPr>
      <w:r>
        <w:rPr>
          <w:rFonts w:hint="eastAsia" w:eastAsia="黑体"/>
          <w:b/>
          <w:szCs w:val="21"/>
          <w:lang w:val="en-US" w:eastAsia="zh-CN"/>
        </w:rPr>
        <w:t>2.1 STC89C52 工作原理</w:t>
      </w:r>
    </w:p>
    <w:p w14:paraId="2DA06283">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color w:val="auto"/>
          <w:sz w:val="22"/>
          <w:szCs w:val="22"/>
        </w:rPr>
      </w:pPr>
      <w:r>
        <w:rPr>
          <w:rFonts w:hint="eastAsia"/>
          <w:color w:val="auto"/>
          <w:sz w:val="22"/>
          <w:szCs w:val="22"/>
        </w:rPr>
        <w:t>本次实验平台的核心处理器选用了STC89C52单片机，这是一款在电子领域广受青睐的微控制器。STC89C52以其低功耗和高性能的特点而著称，是一款8位的微控制器。它内部集成了8KB的可重复擦写的Flash程序存储器和256B的随机存取数据存储器（RAM）。这款单片机完全兼容MCS-51系列的指令集，并配备了通用的8位CPU以及内置的Flash存储技术。</w:t>
      </w:r>
    </w:p>
    <w:p w14:paraId="4806D2BB">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color w:val="auto"/>
          <w:sz w:val="22"/>
          <w:szCs w:val="22"/>
        </w:rPr>
      </w:pPr>
      <w:r>
        <w:rPr>
          <w:rFonts w:hint="eastAsia"/>
          <w:color w:val="auto"/>
          <w:sz w:val="22"/>
          <w:szCs w:val="22"/>
        </w:rPr>
        <w:t>由于STC89C52单片机内部已经集成了程序存储器，因此其EA引脚（外部访问使能）需要连接到高电平。本设计中，我们选择了11.0592MHz的晶振作为时钟源，确保了系统的稳定运行。此外，为了系统的稳定启动和维护方便，我们还设计了按键复位电路。核心处理器部分的硬件原理图在文档中的图2-2有详细的展示。</w:t>
      </w:r>
    </w:p>
    <w:p w14:paraId="60E8D0D6">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color w:val="auto"/>
          <w:sz w:val="22"/>
          <w:szCs w:val="22"/>
        </w:rPr>
      </w:pPr>
      <w:r>
        <w:rPr>
          <w:rFonts w:hint="eastAsia"/>
          <w:color w:val="auto"/>
          <w:sz w:val="22"/>
          <w:szCs w:val="22"/>
        </w:rPr>
        <w:t>通过这样的配置，STC89C52单片机不仅提供了充足的程序和数据存储空间，而且通过其高性能的CPU和内置Flash存储器，为电子系统的设计提供了强大的计算能力和灵活的数据存储解决方案。</w:t>
      </w:r>
    </w:p>
    <w:p w14:paraId="401CE159">
      <w:pPr>
        <w:ind w:firstLine="420" w:firstLineChars="200"/>
        <w:jc w:val="center"/>
      </w:pPr>
      <w:r>
        <w:drawing>
          <wp:inline distT="0" distB="0" distL="114300" distR="114300">
            <wp:extent cx="3248025" cy="2541270"/>
            <wp:effectExtent l="0" t="0" r="13335" b="381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3248025" cy="2541270"/>
                    </a:xfrm>
                    <a:prstGeom prst="rect">
                      <a:avLst/>
                    </a:prstGeom>
                    <a:noFill/>
                    <a:ln>
                      <a:noFill/>
                    </a:ln>
                  </pic:spPr>
                </pic:pic>
              </a:graphicData>
            </a:graphic>
          </wp:inline>
        </w:drawing>
      </w:r>
    </w:p>
    <w:p w14:paraId="2184DAF5">
      <w:pPr>
        <w:pStyle w:val="2"/>
        <w:ind w:firstLine="301" w:firstLineChars="200"/>
        <w:jc w:val="center"/>
        <w:rPr>
          <w:rFonts w:hint="eastAsia" w:ascii="宋体" w:hAnsi="宋体" w:eastAsia="宋体" w:cs="宋体"/>
          <w:b/>
          <w:bCs/>
          <w:sz w:val="15"/>
          <w:szCs w:val="15"/>
          <w:lang w:eastAsia="zh-CN"/>
        </w:rPr>
      </w:pPr>
      <w:r>
        <w:rPr>
          <w:rFonts w:hint="eastAsia" w:ascii="宋体" w:hAnsi="宋体" w:eastAsia="宋体" w:cs="宋体"/>
          <w:b/>
          <w:bCs/>
          <w:sz w:val="15"/>
          <w:szCs w:val="15"/>
        </w:rPr>
        <w:t xml:space="preserve">图 </w:t>
      </w:r>
      <w:r>
        <w:rPr>
          <w:rFonts w:hint="eastAsia" w:ascii="宋体" w:hAnsi="宋体" w:eastAsia="宋体" w:cs="宋体"/>
          <w:b/>
          <w:bCs/>
          <w:sz w:val="15"/>
          <w:szCs w:val="15"/>
        </w:rPr>
        <w:fldChar w:fldCharType="begin"/>
      </w:r>
      <w:r>
        <w:rPr>
          <w:rFonts w:hint="eastAsia" w:ascii="宋体" w:hAnsi="宋体" w:eastAsia="宋体" w:cs="宋体"/>
          <w:b/>
          <w:bCs/>
          <w:sz w:val="15"/>
          <w:szCs w:val="15"/>
        </w:rPr>
        <w:instrText xml:space="preserve"> SEQ 图 \* ARABIC </w:instrText>
      </w:r>
      <w:r>
        <w:rPr>
          <w:rFonts w:hint="eastAsia" w:ascii="宋体" w:hAnsi="宋体" w:eastAsia="宋体" w:cs="宋体"/>
          <w:b/>
          <w:bCs/>
          <w:sz w:val="15"/>
          <w:szCs w:val="15"/>
        </w:rPr>
        <w:fldChar w:fldCharType="separate"/>
      </w:r>
      <w:r>
        <w:rPr>
          <w:rFonts w:hint="eastAsia" w:ascii="宋体" w:hAnsi="宋体" w:eastAsia="宋体" w:cs="宋体"/>
          <w:b/>
          <w:bCs/>
          <w:sz w:val="15"/>
          <w:szCs w:val="15"/>
        </w:rPr>
        <w:t>3</w:t>
      </w:r>
      <w:r>
        <w:rPr>
          <w:rFonts w:hint="eastAsia" w:ascii="宋体" w:hAnsi="宋体" w:eastAsia="宋体" w:cs="宋体"/>
          <w:b/>
          <w:bCs/>
          <w:sz w:val="15"/>
          <w:szCs w:val="15"/>
        </w:rPr>
        <w:fldChar w:fldCharType="end"/>
      </w:r>
      <w:r>
        <w:rPr>
          <w:rFonts w:hint="eastAsia" w:ascii="宋体" w:hAnsi="宋体" w:eastAsia="宋体" w:cs="宋体"/>
          <w:b/>
          <w:bCs/>
          <w:sz w:val="15"/>
          <w:szCs w:val="15"/>
          <w:lang w:val="en-US" w:eastAsia="zh-CN"/>
        </w:rPr>
        <w:t xml:space="preserve"> </w:t>
      </w:r>
      <w:r>
        <w:rPr>
          <w:rFonts w:hint="eastAsia" w:ascii="宋体" w:hAnsi="宋体" w:eastAsia="宋体" w:cs="宋体"/>
          <w:b/>
          <w:bCs/>
          <w:sz w:val="15"/>
          <w:szCs w:val="15"/>
          <w:lang w:eastAsia="zh-CN"/>
        </w:rPr>
        <w:t>STC89C52电路图</w:t>
      </w:r>
    </w:p>
    <w:p w14:paraId="231BAC7E">
      <w:pPr>
        <w:spacing w:before="156" w:beforeLines="50" w:after="156" w:afterLines="50"/>
        <w:rPr>
          <w:rFonts w:hint="default" w:eastAsia="黑体"/>
          <w:b/>
          <w:szCs w:val="21"/>
          <w:lang w:val="en-US" w:eastAsia="zh-CN"/>
        </w:rPr>
      </w:pPr>
      <w:r>
        <w:rPr>
          <w:rFonts w:hint="eastAsia" w:eastAsia="黑体"/>
          <w:b/>
          <w:szCs w:val="21"/>
          <w:lang w:val="en-US" w:eastAsia="zh-CN"/>
        </w:rPr>
        <w:t>2.2HD7279A工作原理</w:t>
      </w:r>
    </w:p>
    <w:p w14:paraId="3967DD98">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color w:val="auto"/>
          <w:sz w:val="22"/>
          <w:szCs w:val="22"/>
        </w:rPr>
      </w:pPr>
      <w:r>
        <w:rPr>
          <w:rFonts w:hint="eastAsia"/>
          <w:color w:val="auto"/>
          <w:sz w:val="22"/>
          <w:szCs w:val="22"/>
        </w:rPr>
        <w:t>HD7279A是一款具备串行通信能力的智能显示驱动芯片，专为驱动8位共阴极数码管而设计。这款芯片不仅能够处理多达64键的键盘矩阵输入，还具备内置的去抖动功能，确保按键信号的稳定性。HD7279A具备强大的译码能力，能够直接解析16进制码，支持两种译码模式及多样的控制命令，包括消隐、闪烁、左右移动和段寻址等，使其成为仪器仪表、工业控制系统、条形显示器和控制面板等领域的理想选择。</w:t>
      </w:r>
    </w:p>
    <w:p w14:paraId="77CB9DC2">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color w:val="auto"/>
          <w:sz w:val="22"/>
          <w:szCs w:val="22"/>
        </w:rPr>
      </w:pPr>
      <w:r>
        <w:rPr>
          <w:rFonts w:hint="eastAsia"/>
          <w:color w:val="auto"/>
          <w:sz w:val="22"/>
          <w:szCs w:val="22"/>
        </w:rPr>
        <w:t>在我们的实验平台上，HD7279A芯片用于扩展8位LED数码管显示和4个按键输入。该芯片的片选信号CS、时钟信号CLK、数据信号DATA以及键盘输入信号KEY可以通过短路跳线帽直接与STC89C52单片机的P1.4、P1.5、P1.7和P1.6引脚相连。HD7279A芯片的键盘和显示部分的硬件连接和工作原理在文档中的图2-3中有清晰的展示。</w:t>
      </w:r>
    </w:p>
    <w:p w14:paraId="1494C7DC">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color w:val="auto"/>
          <w:sz w:val="22"/>
          <w:szCs w:val="22"/>
        </w:rPr>
      </w:pPr>
      <w:r>
        <w:rPr>
          <w:rFonts w:hint="eastAsia"/>
          <w:color w:val="auto"/>
          <w:sz w:val="22"/>
          <w:szCs w:val="22"/>
        </w:rPr>
        <w:t>通过这种设计，HD7279A芯片不仅提供了丰富的显示和输入功能，而且通过简化的串行接口，方便了与STC89C52单片机的集成，为电子系统设计提供了高效、灵活的解决方案。</w:t>
      </w:r>
    </w:p>
    <w:p w14:paraId="306AD4D6">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color w:val="auto"/>
          <w:sz w:val="22"/>
          <w:szCs w:val="22"/>
        </w:rPr>
      </w:pPr>
    </w:p>
    <w:p w14:paraId="5803F2A0">
      <w:pPr>
        <w:ind w:firstLine="420" w:firstLineChars="200"/>
        <w:jc w:val="center"/>
      </w:pPr>
      <w:r>
        <w:drawing>
          <wp:inline distT="0" distB="0" distL="114300" distR="114300">
            <wp:extent cx="3989705" cy="3112770"/>
            <wp:effectExtent l="0" t="0" r="3175" b="1143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0"/>
                    <a:stretch>
                      <a:fillRect/>
                    </a:stretch>
                  </pic:blipFill>
                  <pic:spPr>
                    <a:xfrm>
                      <a:off x="0" y="0"/>
                      <a:ext cx="3989705" cy="3112770"/>
                    </a:xfrm>
                    <a:prstGeom prst="rect">
                      <a:avLst/>
                    </a:prstGeom>
                    <a:noFill/>
                    <a:ln>
                      <a:noFill/>
                    </a:ln>
                  </pic:spPr>
                </pic:pic>
              </a:graphicData>
            </a:graphic>
          </wp:inline>
        </w:drawing>
      </w:r>
    </w:p>
    <w:p w14:paraId="094CA8A3">
      <w:pPr>
        <w:pStyle w:val="2"/>
        <w:ind w:firstLine="301" w:firstLineChars="200"/>
        <w:jc w:val="center"/>
        <w:rPr>
          <w:rFonts w:hint="eastAsia" w:ascii="宋体" w:hAnsi="宋体" w:eastAsia="宋体" w:cs="宋体"/>
          <w:b/>
          <w:bCs/>
          <w:sz w:val="15"/>
          <w:szCs w:val="15"/>
          <w:lang w:eastAsia="zh-CN"/>
        </w:rPr>
      </w:pPr>
      <w:r>
        <w:rPr>
          <w:rFonts w:hint="eastAsia" w:ascii="宋体" w:hAnsi="宋体" w:eastAsia="宋体" w:cs="宋体"/>
          <w:b/>
          <w:bCs/>
          <w:sz w:val="15"/>
          <w:szCs w:val="15"/>
        </w:rPr>
        <w:t xml:space="preserve">图 </w:t>
      </w:r>
      <w:r>
        <w:rPr>
          <w:rFonts w:hint="eastAsia" w:ascii="宋体" w:hAnsi="宋体" w:eastAsia="宋体" w:cs="宋体"/>
          <w:b/>
          <w:bCs/>
          <w:sz w:val="15"/>
          <w:szCs w:val="15"/>
        </w:rPr>
        <w:fldChar w:fldCharType="begin"/>
      </w:r>
      <w:r>
        <w:rPr>
          <w:rFonts w:hint="eastAsia" w:ascii="宋体" w:hAnsi="宋体" w:eastAsia="宋体" w:cs="宋体"/>
          <w:b/>
          <w:bCs/>
          <w:sz w:val="15"/>
          <w:szCs w:val="15"/>
        </w:rPr>
        <w:instrText xml:space="preserve"> SEQ 图 \* ARABIC </w:instrText>
      </w:r>
      <w:r>
        <w:rPr>
          <w:rFonts w:hint="eastAsia" w:ascii="宋体" w:hAnsi="宋体" w:eastAsia="宋体" w:cs="宋体"/>
          <w:b/>
          <w:bCs/>
          <w:sz w:val="15"/>
          <w:szCs w:val="15"/>
        </w:rPr>
        <w:fldChar w:fldCharType="separate"/>
      </w:r>
      <w:r>
        <w:rPr>
          <w:rFonts w:hint="eastAsia" w:ascii="宋体" w:hAnsi="宋体" w:eastAsia="宋体" w:cs="宋体"/>
          <w:b/>
          <w:bCs/>
          <w:sz w:val="15"/>
          <w:szCs w:val="15"/>
        </w:rPr>
        <w:t>4</w:t>
      </w:r>
      <w:r>
        <w:rPr>
          <w:rFonts w:hint="eastAsia" w:ascii="宋体" w:hAnsi="宋体" w:eastAsia="宋体" w:cs="宋体"/>
          <w:b/>
          <w:bCs/>
          <w:sz w:val="15"/>
          <w:szCs w:val="15"/>
        </w:rPr>
        <w:fldChar w:fldCharType="end"/>
      </w:r>
      <w:r>
        <w:rPr>
          <w:rFonts w:hint="eastAsia" w:ascii="宋体" w:hAnsi="宋体" w:eastAsia="宋体" w:cs="宋体"/>
          <w:b/>
          <w:bCs/>
          <w:sz w:val="15"/>
          <w:szCs w:val="15"/>
          <w:lang w:eastAsia="zh-CN"/>
        </w:rPr>
        <w:t xml:space="preserve"> HD7279硬件电路图</w:t>
      </w:r>
    </w:p>
    <w:p w14:paraId="71FA600C">
      <w:pPr>
        <w:spacing w:before="156" w:beforeLines="50" w:after="156" w:afterLines="50"/>
        <w:rPr>
          <w:rFonts w:hint="default" w:eastAsia="黑体"/>
          <w:b/>
          <w:szCs w:val="21"/>
          <w:lang w:val="en-US" w:eastAsia="zh-CN"/>
        </w:rPr>
      </w:pPr>
      <w:r>
        <w:rPr>
          <w:rFonts w:hint="eastAsia" w:eastAsia="黑体"/>
          <w:b/>
          <w:szCs w:val="21"/>
          <w:lang w:val="en-US" w:eastAsia="zh-CN"/>
        </w:rPr>
        <w:t>2.3DS18B20 工作原理</w:t>
      </w:r>
    </w:p>
    <w:p w14:paraId="65B44DD1">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color w:val="auto"/>
          <w:sz w:val="22"/>
          <w:szCs w:val="22"/>
        </w:rPr>
      </w:pPr>
      <w:r>
        <w:rPr>
          <w:rFonts w:hint="eastAsia"/>
          <w:color w:val="auto"/>
          <w:sz w:val="22"/>
          <w:szCs w:val="22"/>
        </w:rPr>
        <w:t>DS18B20是一款先进的数字温度传感器，它能够将温度信号直接转换为数字格式，并通过单一数据线实现与微控制器的高效通信。这款传感器以其小巧的体积、低能耗、高精准度、强抗干扰性以及可编程的分辨率而著称。DS18B20能够覆盖从-55℃至+125℃的宽广测温范围，并在-10℃至+85℃的区间内提供高达±0.5℃的准确度。</w:t>
      </w:r>
    </w:p>
    <w:p w14:paraId="5165385F">
      <w:pPr>
        <w:ind w:firstLine="420" w:firstLineChars="200"/>
        <w:jc w:val="center"/>
      </w:pPr>
      <w:r>
        <w:drawing>
          <wp:inline distT="0" distB="0" distL="114300" distR="114300">
            <wp:extent cx="3514090" cy="1214120"/>
            <wp:effectExtent l="0" t="0" r="6350" b="508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3514090" cy="1214120"/>
                    </a:xfrm>
                    <a:prstGeom prst="rect">
                      <a:avLst/>
                    </a:prstGeom>
                    <a:noFill/>
                    <a:ln>
                      <a:noFill/>
                    </a:ln>
                  </pic:spPr>
                </pic:pic>
              </a:graphicData>
            </a:graphic>
          </wp:inline>
        </w:drawing>
      </w:r>
    </w:p>
    <w:p w14:paraId="7C720FCA">
      <w:pPr>
        <w:pStyle w:val="2"/>
        <w:ind w:firstLine="301" w:firstLineChars="200"/>
        <w:jc w:val="center"/>
        <w:rPr>
          <w:rFonts w:hint="eastAsia" w:ascii="宋体" w:hAnsi="宋体" w:eastAsia="宋体" w:cs="宋体"/>
          <w:b/>
          <w:bCs/>
          <w:sz w:val="15"/>
          <w:szCs w:val="15"/>
          <w:lang w:eastAsia="zh-CN"/>
        </w:rPr>
      </w:pPr>
      <w:r>
        <w:rPr>
          <w:rFonts w:hint="eastAsia" w:ascii="宋体" w:hAnsi="宋体" w:eastAsia="宋体" w:cs="宋体"/>
          <w:b/>
          <w:bCs/>
          <w:sz w:val="15"/>
          <w:szCs w:val="15"/>
        </w:rPr>
        <w:t xml:space="preserve">图 </w:t>
      </w:r>
      <w:r>
        <w:rPr>
          <w:rFonts w:hint="eastAsia" w:ascii="宋体" w:hAnsi="宋体" w:eastAsia="宋体" w:cs="宋体"/>
          <w:b/>
          <w:bCs/>
          <w:sz w:val="15"/>
          <w:szCs w:val="15"/>
        </w:rPr>
        <w:fldChar w:fldCharType="begin"/>
      </w:r>
      <w:r>
        <w:rPr>
          <w:rFonts w:hint="eastAsia" w:ascii="宋体" w:hAnsi="宋体" w:eastAsia="宋体" w:cs="宋体"/>
          <w:b/>
          <w:bCs/>
          <w:sz w:val="15"/>
          <w:szCs w:val="15"/>
        </w:rPr>
        <w:instrText xml:space="preserve"> SEQ 图 \* ARABIC </w:instrText>
      </w:r>
      <w:r>
        <w:rPr>
          <w:rFonts w:hint="eastAsia" w:ascii="宋体" w:hAnsi="宋体" w:eastAsia="宋体" w:cs="宋体"/>
          <w:b/>
          <w:bCs/>
          <w:sz w:val="15"/>
          <w:szCs w:val="15"/>
        </w:rPr>
        <w:fldChar w:fldCharType="separate"/>
      </w:r>
      <w:r>
        <w:rPr>
          <w:rFonts w:hint="eastAsia" w:ascii="宋体" w:hAnsi="宋体" w:eastAsia="宋体" w:cs="宋体"/>
          <w:b/>
          <w:bCs/>
          <w:sz w:val="15"/>
          <w:szCs w:val="15"/>
        </w:rPr>
        <w:t>5</w:t>
      </w:r>
      <w:r>
        <w:rPr>
          <w:rFonts w:hint="eastAsia" w:ascii="宋体" w:hAnsi="宋体" w:eastAsia="宋体" w:cs="宋体"/>
          <w:b/>
          <w:bCs/>
          <w:sz w:val="15"/>
          <w:szCs w:val="15"/>
        </w:rPr>
        <w:fldChar w:fldCharType="end"/>
      </w:r>
      <w:r>
        <w:rPr>
          <w:rFonts w:hint="eastAsia" w:ascii="宋体" w:hAnsi="宋体" w:eastAsia="宋体" w:cs="宋体"/>
          <w:b/>
          <w:bCs/>
          <w:sz w:val="15"/>
          <w:szCs w:val="15"/>
          <w:lang w:eastAsia="zh-CN"/>
        </w:rPr>
        <w:t xml:space="preserve"> DS18B20硬件电路图</w:t>
      </w:r>
    </w:p>
    <w:p w14:paraId="54FD1F9B">
      <w:pPr>
        <w:spacing w:before="156" w:beforeLines="50" w:after="156" w:afterLines="50"/>
        <w:rPr>
          <w:rFonts w:hint="eastAsia" w:eastAsia="黑体"/>
          <w:b/>
          <w:szCs w:val="21"/>
          <w:lang w:val="en-US" w:eastAsia="zh-CN"/>
        </w:rPr>
      </w:pPr>
      <w:r>
        <w:rPr>
          <w:rFonts w:hint="eastAsia" w:eastAsia="黑体"/>
          <w:b/>
          <w:szCs w:val="21"/>
          <w:lang w:val="en-US" w:eastAsia="zh-CN"/>
        </w:rPr>
        <w:t>2.4 24C16 工作原理</w:t>
      </w:r>
    </w:p>
    <w:p w14:paraId="42400E61">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color w:val="auto"/>
          <w:sz w:val="22"/>
          <w:szCs w:val="22"/>
          <w:lang w:val="en-US" w:eastAsia="zh-CN"/>
        </w:rPr>
      </w:pPr>
      <w:r>
        <w:rPr>
          <w:rFonts w:hint="default"/>
          <w:color w:val="auto"/>
          <w:sz w:val="22"/>
          <w:szCs w:val="22"/>
          <w:lang w:val="en-US" w:eastAsia="zh-CN"/>
        </w:rPr>
        <w:t>RAM和EEPROM都是数据存储介质，但它们在存储特性和应用场景上有所不同。RAM，即随机存取存储器，是一种允许数据随机存取的易失性存储设备。它的特点是存取速度快，与数据存储位置无关，但一旦断电，存储在其中的数据便会丢失。因此，RAM通常用于暂存需要快速处理的数据或程序。</w:t>
      </w:r>
    </w:p>
    <w:p w14:paraId="68F51738">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default"/>
          <w:color w:val="auto"/>
          <w:sz w:val="22"/>
          <w:szCs w:val="22"/>
          <w:lang w:val="en-US" w:eastAsia="zh-CN"/>
        </w:rPr>
      </w:pPr>
      <w:r>
        <w:rPr>
          <w:rFonts w:hint="default"/>
          <w:color w:val="auto"/>
          <w:sz w:val="22"/>
          <w:szCs w:val="22"/>
          <w:lang w:val="en-US" w:eastAsia="zh-CN"/>
        </w:rPr>
        <w:t>EEPROM，即电可擦可编程只读存储器，与RAM不同，它是一种非易失性存储芯片，能够在断电情况下保持数据不丢失。24C16作为EEPROM的一种，拥有16K位的存储容量，并且具备8字节的页写缓冲区。通过I2C总线接口进行操作，24C16还具备写保护功能，这为数据的安全性提供了额外的保障。即便在极端情况下芯片损坏，用户存储的信息也不会丢失，从而确保了系统功能的完整性和正确性。</w:t>
      </w:r>
    </w:p>
    <w:p w14:paraId="6EED5DE3">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default"/>
          <w:color w:val="auto"/>
          <w:sz w:val="22"/>
          <w:szCs w:val="22"/>
          <w:lang w:val="en-US" w:eastAsia="zh-CN"/>
        </w:rPr>
      </w:pPr>
      <w:r>
        <w:rPr>
          <w:rFonts w:hint="default"/>
          <w:color w:val="auto"/>
          <w:sz w:val="22"/>
          <w:szCs w:val="22"/>
          <w:lang w:val="en-US" w:eastAsia="zh-CN"/>
        </w:rPr>
        <w:t>在我们的实验平台上，选择了24C16芯片来执行数据存储任务。该芯片的数据线SDA和时钟线SCL通过简单的硬件跳线与STC89C52单片机的P1.0和P1.1引脚相连，实现了与系统的无缝集成。数据存储模块的详细硬件连接和设计可以在文档中的图2-6找到展示。</w:t>
      </w:r>
    </w:p>
    <w:p w14:paraId="18504EC3">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default"/>
          <w:color w:val="auto"/>
          <w:sz w:val="22"/>
          <w:szCs w:val="22"/>
          <w:lang w:val="en-US" w:eastAsia="zh-CN"/>
        </w:rPr>
      </w:pPr>
      <w:r>
        <w:rPr>
          <w:rFonts w:hint="default"/>
          <w:color w:val="auto"/>
          <w:sz w:val="22"/>
          <w:szCs w:val="22"/>
          <w:lang w:val="en-US" w:eastAsia="zh-CN"/>
        </w:rPr>
        <w:t>通过这种配置，24C16不仅提供了一个可靠的数据存储解决方案，而且通过其I2C接口简化了与微控制器的连接，为实验平台的数据持久化存储提供了便利。</w:t>
      </w:r>
    </w:p>
    <w:p w14:paraId="3D216D5A">
      <w:pPr>
        <w:spacing w:before="156" w:beforeLines="50" w:after="156" w:afterLines="50"/>
        <w:jc w:val="center"/>
      </w:pPr>
      <w:r>
        <w:drawing>
          <wp:inline distT="0" distB="0" distL="114300" distR="114300">
            <wp:extent cx="4096385" cy="1533525"/>
            <wp:effectExtent l="0" t="0" r="3175" b="571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2"/>
                    <a:stretch>
                      <a:fillRect/>
                    </a:stretch>
                  </pic:blipFill>
                  <pic:spPr>
                    <a:xfrm>
                      <a:off x="0" y="0"/>
                      <a:ext cx="4096385" cy="1533525"/>
                    </a:xfrm>
                    <a:prstGeom prst="rect">
                      <a:avLst/>
                    </a:prstGeom>
                    <a:noFill/>
                    <a:ln>
                      <a:noFill/>
                    </a:ln>
                  </pic:spPr>
                </pic:pic>
              </a:graphicData>
            </a:graphic>
          </wp:inline>
        </w:drawing>
      </w:r>
    </w:p>
    <w:p w14:paraId="41F405FD">
      <w:pPr>
        <w:pStyle w:val="2"/>
        <w:spacing w:before="156" w:beforeLines="50" w:after="156" w:afterLines="50"/>
        <w:jc w:val="center"/>
        <w:rPr>
          <w:rFonts w:hint="eastAsia" w:ascii="宋体" w:hAnsi="宋体" w:eastAsia="宋体" w:cs="宋体"/>
          <w:b/>
          <w:bCs/>
          <w:sz w:val="15"/>
          <w:szCs w:val="15"/>
          <w:lang w:val="en-US" w:eastAsia="zh-CN"/>
        </w:rPr>
      </w:pPr>
      <w:r>
        <w:rPr>
          <w:rFonts w:hint="eastAsia" w:ascii="宋体" w:hAnsi="宋体" w:eastAsia="宋体" w:cs="宋体"/>
          <w:b/>
          <w:bCs/>
          <w:sz w:val="15"/>
          <w:szCs w:val="15"/>
        </w:rPr>
        <w:t xml:space="preserve">图 </w:t>
      </w:r>
      <w:r>
        <w:rPr>
          <w:rFonts w:hint="eastAsia" w:ascii="宋体" w:hAnsi="宋体" w:eastAsia="宋体" w:cs="宋体"/>
          <w:b/>
          <w:bCs/>
          <w:sz w:val="15"/>
          <w:szCs w:val="15"/>
        </w:rPr>
        <w:fldChar w:fldCharType="begin"/>
      </w:r>
      <w:r>
        <w:rPr>
          <w:rFonts w:hint="eastAsia" w:ascii="宋体" w:hAnsi="宋体" w:eastAsia="宋体" w:cs="宋体"/>
          <w:b/>
          <w:bCs/>
          <w:sz w:val="15"/>
          <w:szCs w:val="15"/>
        </w:rPr>
        <w:instrText xml:space="preserve"> SEQ 图 \* ARABIC </w:instrText>
      </w:r>
      <w:r>
        <w:rPr>
          <w:rFonts w:hint="eastAsia" w:ascii="宋体" w:hAnsi="宋体" w:eastAsia="宋体" w:cs="宋体"/>
          <w:b/>
          <w:bCs/>
          <w:sz w:val="15"/>
          <w:szCs w:val="15"/>
        </w:rPr>
        <w:fldChar w:fldCharType="separate"/>
      </w:r>
      <w:r>
        <w:rPr>
          <w:rFonts w:hint="eastAsia" w:ascii="宋体" w:hAnsi="宋体" w:eastAsia="宋体" w:cs="宋体"/>
          <w:b/>
          <w:bCs/>
          <w:sz w:val="15"/>
          <w:szCs w:val="15"/>
        </w:rPr>
        <w:t>6</w:t>
      </w:r>
      <w:r>
        <w:rPr>
          <w:rFonts w:hint="eastAsia" w:ascii="宋体" w:hAnsi="宋体" w:eastAsia="宋体" w:cs="宋体"/>
          <w:b/>
          <w:bCs/>
          <w:sz w:val="15"/>
          <w:szCs w:val="15"/>
        </w:rPr>
        <w:fldChar w:fldCharType="end"/>
      </w:r>
      <w:r>
        <w:rPr>
          <w:rFonts w:hint="eastAsia" w:ascii="宋体" w:hAnsi="宋体" w:eastAsia="宋体" w:cs="宋体"/>
          <w:b/>
          <w:bCs/>
          <w:sz w:val="15"/>
          <w:szCs w:val="15"/>
          <w:lang w:eastAsia="zh-CN"/>
        </w:rPr>
        <w:t xml:space="preserve"> 24C16硬件电路图</w:t>
      </w:r>
    </w:p>
    <w:p w14:paraId="77239029">
      <w:pPr>
        <w:numPr>
          <w:numId w:val="0"/>
        </w:numPr>
        <w:spacing w:before="156" w:beforeLines="50" w:after="156" w:afterLines="50"/>
        <w:ind w:leftChars="0"/>
        <w:rPr>
          <w:rFonts w:hint="eastAsia"/>
          <w:b/>
          <w:color w:val="0033CC"/>
          <w:sz w:val="24"/>
        </w:rPr>
      </w:pPr>
      <w:r>
        <w:rPr>
          <w:rFonts w:hint="eastAsia"/>
          <w:b/>
          <w:sz w:val="24"/>
          <w:lang w:val="en-US" w:eastAsia="zh-CN"/>
        </w:rPr>
        <w:t>3</w:t>
      </w:r>
      <w:r>
        <w:rPr>
          <w:rFonts w:hint="eastAsia"/>
          <w:b/>
          <w:sz w:val="24"/>
        </w:rPr>
        <w:t>温度控制系统的软件设计</w:t>
      </w:r>
    </w:p>
    <w:p w14:paraId="0530961F">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color w:val="auto"/>
          <w:sz w:val="22"/>
          <w:szCs w:val="22"/>
          <w:lang w:val="en-US" w:eastAsia="zh-CN"/>
        </w:rPr>
      </w:pPr>
      <w:r>
        <w:rPr>
          <w:rFonts w:hint="eastAsia"/>
          <w:color w:val="auto"/>
          <w:sz w:val="22"/>
          <w:szCs w:val="22"/>
          <w:lang w:val="en-US" w:eastAsia="zh-CN"/>
        </w:rPr>
        <w:t>和硬件系统设计过程相似，不同的硬件部分都有其对应的软件编程内容。根据其结构划分为：主函数文件、温度传感文件、按键控制及 LED 显示文件、数据存储和读写文件、PID算法文件以及电机实现文件。</w:t>
      </w:r>
    </w:p>
    <w:p w14:paraId="785188E1">
      <w:pPr>
        <w:spacing w:before="156" w:beforeLines="50" w:after="156" w:afterLines="50"/>
        <w:rPr>
          <w:rFonts w:hint="eastAsia" w:eastAsia="黑体"/>
          <w:b/>
          <w:szCs w:val="21"/>
          <w:lang w:val="en-US" w:eastAsia="zh-CN"/>
        </w:rPr>
      </w:pPr>
      <w:r>
        <w:rPr>
          <w:rFonts w:hint="eastAsia" w:eastAsia="黑体"/>
          <w:b/>
          <w:szCs w:val="21"/>
          <w:lang w:val="en-US" w:eastAsia="zh-CN"/>
        </w:rPr>
        <w:t>3.1主函数文件</w:t>
      </w:r>
    </w:p>
    <w:p w14:paraId="2EAC700B">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color w:val="auto"/>
          <w:sz w:val="22"/>
          <w:szCs w:val="22"/>
          <w:lang w:val="en-US" w:eastAsia="zh-CN"/>
        </w:rPr>
      </w:pPr>
      <w:r>
        <w:rPr>
          <w:rFonts w:hint="eastAsia"/>
          <w:color w:val="auto"/>
          <w:sz w:val="22"/>
          <w:szCs w:val="22"/>
          <w:lang w:val="en-US" w:eastAsia="zh-CN"/>
        </w:rPr>
        <w:t>主函数文件是电子系统设计中的核心，它整合了各个硬件芯片的功能，并负责协调整个系统的操作。在这个文件中，我们声明了所有必需的全局变量，并且通过包含的头文件对STC89C52单片机的特定引脚进行了配置和定义。主函数通过调用其他模块的函数，管理电子系统的菜单导航和状态显示，实现了用户界面的交互逻辑。</w:t>
      </w:r>
    </w:p>
    <w:p w14:paraId="1F1A5017">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color w:val="auto"/>
          <w:sz w:val="22"/>
          <w:szCs w:val="22"/>
          <w:lang w:val="en-US" w:eastAsia="zh-CN"/>
        </w:rPr>
      </w:pPr>
      <w:r>
        <w:rPr>
          <w:rFonts w:hint="eastAsia"/>
          <w:color w:val="auto"/>
          <w:sz w:val="22"/>
          <w:szCs w:val="22"/>
          <w:lang w:val="en-US" w:eastAsia="zh-CN"/>
        </w:rPr>
        <w:t>该主函数围绕一个持续运行的while循环构建，这个循环负责实时更新系统参数和按键输入，以确定当前所处的菜单层级。在while循环内部，我们使用了一系列嵌套的if-else条件语句和switch选择语句，这些语句根据用户的输入对变量进行相应的赋值，进而触发不同功能的执行。</w:t>
      </w:r>
    </w:p>
    <w:p w14:paraId="2A557442">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color w:val="auto"/>
          <w:sz w:val="22"/>
          <w:szCs w:val="22"/>
          <w:lang w:val="en-US" w:eastAsia="zh-CN"/>
        </w:rPr>
      </w:pPr>
      <w:r>
        <w:rPr>
          <w:rFonts w:hint="eastAsia"/>
          <w:color w:val="auto"/>
          <w:sz w:val="22"/>
          <w:szCs w:val="22"/>
          <w:lang w:val="en-US" w:eastAsia="zh-CN"/>
        </w:rPr>
        <w:t>通过这种设计，主函数文件不仅作为系统操作的中心枢纽，而且确保了系统能够灵活响应用户的交互，实现复杂功能的有序组织和调用。这种结构化的方法提高了代码的可读性和可管理性，同时也为系统的扩展和维护提供了便利。</w:t>
      </w:r>
    </w:p>
    <w:p w14:paraId="5D52C2EF">
      <w:pPr>
        <w:numPr>
          <w:numId w:val="0"/>
        </w:numPr>
        <w:spacing w:before="156" w:beforeLines="50" w:after="156" w:afterLines="50"/>
        <w:ind w:leftChars="0"/>
        <w:jc w:val="center"/>
      </w:pPr>
      <w:r>
        <w:drawing>
          <wp:inline distT="0" distB="0" distL="114300" distR="114300">
            <wp:extent cx="5270500" cy="3364230"/>
            <wp:effectExtent l="0" t="0" r="2540" b="381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3"/>
                    <a:stretch>
                      <a:fillRect/>
                    </a:stretch>
                  </pic:blipFill>
                  <pic:spPr>
                    <a:xfrm>
                      <a:off x="0" y="0"/>
                      <a:ext cx="5270500" cy="3364230"/>
                    </a:xfrm>
                    <a:prstGeom prst="rect">
                      <a:avLst/>
                    </a:prstGeom>
                    <a:noFill/>
                    <a:ln>
                      <a:noFill/>
                    </a:ln>
                  </pic:spPr>
                </pic:pic>
              </a:graphicData>
            </a:graphic>
          </wp:inline>
        </w:drawing>
      </w:r>
    </w:p>
    <w:p w14:paraId="5569CD1E">
      <w:pPr>
        <w:pStyle w:val="2"/>
        <w:numPr>
          <w:numId w:val="0"/>
        </w:numPr>
        <w:spacing w:before="156" w:beforeLines="50" w:after="156" w:afterLines="50"/>
        <w:ind w:leftChars="0"/>
        <w:jc w:val="center"/>
        <w:rPr>
          <w:rFonts w:hint="eastAsia" w:ascii="宋体" w:hAnsi="宋体" w:eastAsia="宋体" w:cs="宋体"/>
          <w:b/>
          <w:bCs/>
          <w:sz w:val="15"/>
          <w:szCs w:val="20"/>
          <w:lang w:val="en-US" w:eastAsia="zh-CN"/>
        </w:rPr>
      </w:pPr>
      <w:r>
        <w:rPr>
          <w:rFonts w:hint="eastAsia" w:ascii="宋体" w:hAnsi="宋体" w:eastAsia="宋体" w:cs="宋体"/>
          <w:b/>
          <w:bCs/>
          <w:sz w:val="15"/>
          <w:szCs w:val="20"/>
        </w:rPr>
        <w:t xml:space="preserve">图 </w:t>
      </w:r>
      <w:r>
        <w:rPr>
          <w:rFonts w:hint="eastAsia" w:ascii="宋体" w:hAnsi="宋体" w:eastAsia="宋体" w:cs="宋体"/>
          <w:b/>
          <w:bCs/>
          <w:sz w:val="15"/>
          <w:szCs w:val="20"/>
        </w:rPr>
        <w:fldChar w:fldCharType="begin"/>
      </w:r>
      <w:r>
        <w:rPr>
          <w:rFonts w:hint="eastAsia" w:ascii="宋体" w:hAnsi="宋体" w:eastAsia="宋体" w:cs="宋体"/>
          <w:b/>
          <w:bCs/>
          <w:sz w:val="15"/>
          <w:szCs w:val="20"/>
        </w:rPr>
        <w:instrText xml:space="preserve"> SEQ 图 \* ARABIC </w:instrText>
      </w:r>
      <w:r>
        <w:rPr>
          <w:rFonts w:hint="eastAsia" w:ascii="宋体" w:hAnsi="宋体" w:eastAsia="宋体" w:cs="宋体"/>
          <w:b/>
          <w:bCs/>
          <w:sz w:val="15"/>
          <w:szCs w:val="20"/>
        </w:rPr>
        <w:fldChar w:fldCharType="separate"/>
      </w:r>
      <w:r>
        <w:rPr>
          <w:rFonts w:hint="eastAsia" w:ascii="宋体" w:hAnsi="宋体" w:eastAsia="宋体" w:cs="宋体"/>
          <w:b/>
          <w:bCs/>
          <w:sz w:val="15"/>
          <w:szCs w:val="20"/>
        </w:rPr>
        <w:t>7</w:t>
      </w:r>
      <w:r>
        <w:rPr>
          <w:rFonts w:hint="eastAsia" w:ascii="宋体" w:hAnsi="宋体" w:eastAsia="宋体" w:cs="宋体"/>
          <w:b/>
          <w:bCs/>
          <w:sz w:val="15"/>
          <w:szCs w:val="20"/>
        </w:rPr>
        <w:fldChar w:fldCharType="end"/>
      </w:r>
      <w:r>
        <w:rPr>
          <w:rFonts w:hint="eastAsia" w:ascii="宋体" w:hAnsi="宋体" w:eastAsia="宋体" w:cs="宋体"/>
          <w:b/>
          <w:bCs/>
          <w:sz w:val="15"/>
          <w:szCs w:val="20"/>
          <w:lang w:eastAsia="zh-CN"/>
        </w:rPr>
        <w:t xml:space="preserve"> 主程序文件菜单层</w:t>
      </w:r>
    </w:p>
    <w:p w14:paraId="17979E57">
      <w:pPr>
        <w:spacing w:before="156" w:beforeLines="50" w:after="156" w:afterLines="50"/>
        <w:rPr>
          <w:rFonts w:hint="eastAsia" w:eastAsia="黑体"/>
          <w:b/>
          <w:szCs w:val="21"/>
          <w:lang w:val="en-US" w:eastAsia="zh-CN"/>
        </w:rPr>
      </w:pPr>
      <w:r>
        <w:rPr>
          <w:rFonts w:hint="eastAsia" w:eastAsia="黑体"/>
          <w:b/>
          <w:szCs w:val="21"/>
          <w:lang w:val="en-US" w:eastAsia="zh-CN"/>
        </w:rPr>
        <w:t>3.2温度传感文件</w:t>
      </w:r>
    </w:p>
    <w:p w14:paraId="3CC5D722">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color w:val="auto"/>
          <w:sz w:val="22"/>
          <w:szCs w:val="22"/>
          <w:lang w:val="en-US" w:eastAsia="zh-CN"/>
        </w:rPr>
      </w:pPr>
      <w:r>
        <w:rPr>
          <w:rFonts w:hint="eastAsia"/>
          <w:color w:val="auto"/>
          <w:sz w:val="22"/>
          <w:szCs w:val="22"/>
          <w:lang w:val="en-US" w:eastAsia="zh-CN"/>
        </w:rPr>
        <w:t>温度传感文件专门针对DS18B20传感器的工作机制和通信时序进行设计，实现了初始化、复位、温度读取和数据显示等功能。这些功能通过主函数文件的调用来控制，确保LED显示屏能够实时展示温度信息。</w:t>
      </w:r>
    </w:p>
    <w:p w14:paraId="441B595B">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color w:val="auto"/>
          <w:sz w:val="22"/>
          <w:szCs w:val="22"/>
          <w:lang w:val="en-US" w:eastAsia="zh-CN"/>
        </w:rPr>
      </w:pPr>
      <w:r>
        <w:rPr>
          <w:rFonts w:hint="eastAsia"/>
          <w:color w:val="auto"/>
          <w:sz w:val="22"/>
          <w:szCs w:val="22"/>
          <w:lang w:val="en-US" w:eastAsia="zh-CN"/>
        </w:rPr>
        <w:t>在实现过程中，必须严格遵循DS18B20的通信协议和时序规范。例如，定义了用于数据传输的引脚后，要从DS18B20读取温度数据，程序首先需要向传感器发送读取指令（如0xBE），然后根据时序要求，通过控制器将该引脚拉低并进行适当的延时。之后，程序将根据DS18B20返回的电平信号，逐个字节地解析并读取温度数据</w:t>
      </w:r>
    </w:p>
    <w:p w14:paraId="00969232">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color w:val="auto"/>
          <w:sz w:val="22"/>
          <w:szCs w:val="22"/>
          <w:lang w:val="en-US" w:eastAsia="zh-CN"/>
        </w:rPr>
      </w:pPr>
      <w:r>
        <w:rPr>
          <w:rFonts w:hint="eastAsia"/>
          <w:color w:val="auto"/>
          <w:sz w:val="22"/>
          <w:szCs w:val="22"/>
          <w:lang w:val="en-US" w:eastAsia="zh-CN"/>
        </w:rPr>
        <w:t>这个过程涉及到精确的时序控制和对DS18B20数据手册的深入理解，确保数据的准确读取和正确显示。温度的读取和显示流程的详细步骤在相关文档的图表中有清晰展示，其中包含了每个步骤的具体实现方法和时序要求。通过这种方式，温度传感文件为电子系统提供了一个稳定可靠的温度监控解决方案。</w:t>
      </w:r>
    </w:p>
    <w:p w14:paraId="68FFBD6A">
      <w:pPr>
        <w:spacing w:before="156" w:beforeLines="50" w:after="156" w:afterLines="50"/>
        <w:jc w:val="center"/>
      </w:pPr>
      <w:r>
        <w:drawing>
          <wp:inline distT="0" distB="0" distL="114300" distR="114300">
            <wp:extent cx="1985010" cy="3785870"/>
            <wp:effectExtent l="0" t="0" r="11430" b="889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
                    <a:stretch>
                      <a:fillRect/>
                    </a:stretch>
                  </pic:blipFill>
                  <pic:spPr>
                    <a:xfrm>
                      <a:off x="0" y="0"/>
                      <a:ext cx="1985010" cy="3785870"/>
                    </a:xfrm>
                    <a:prstGeom prst="rect">
                      <a:avLst/>
                    </a:prstGeom>
                    <a:noFill/>
                    <a:ln>
                      <a:noFill/>
                    </a:ln>
                  </pic:spPr>
                </pic:pic>
              </a:graphicData>
            </a:graphic>
          </wp:inline>
        </w:drawing>
      </w:r>
    </w:p>
    <w:p w14:paraId="1E6A6804">
      <w:pPr>
        <w:pStyle w:val="2"/>
        <w:spacing w:before="156" w:beforeLines="50" w:after="156" w:afterLines="50"/>
        <w:jc w:val="center"/>
        <w:rPr>
          <w:rFonts w:hint="eastAsia" w:asciiTheme="majorEastAsia" w:hAnsiTheme="majorEastAsia" w:eastAsiaTheme="majorEastAsia" w:cstheme="majorEastAsia"/>
          <w:b/>
          <w:bCs/>
          <w:sz w:val="15"/>
          <w:szCs w:val="15"/>
          <w:lang w:val="en-US" w:eastAsia="zh-CN"/>
        </w:rPr>
      </w:pPr>
      <w:r>
        <w:rPr>
          <w:rFonts w:hint="eastAsia" w:asciiTheme="majorEastAsia" w:hAnsiTheme="majorEastAsia" w:eastAsiaTheme="majorEastAsia" w:cstheme="majorEastAsia"/>
          <w:b/>
          <w:bCs/>
          <w:sz w:val="15"/>
          <w:szCs w:val="15"/>
        </w:rPr>
        <w:t xml:space="preserve">图 </w:t>
      </w:r>
      <w:r>
        <w:rPr>
          <w:rFonts w:hint="eastAsia" w:asciiTheme="majorEastAsia" w:hAnsiTheme="majorEastAsia" w:eastAsiaTheme="majorEastAsia" w:cstheme="majorEastAsia"/>
          <w:b/>
          <w:bCs/>
          <w:sz w:val="15"/>
          <w:szCs w:val="15"/>
        </w:rPr>
        <w:fldChar w:fldCharType="begin"/>
      </w:r>
      <w:r>
        <w:rPr>
          <w:rFonts w:hint="eastAsia" w:asciiTheme="majorEastAsia" w:hAnsiTheme="majorEastAsia" w:eastAsiaTheme="majorEastAsia" w:cstheme="majorEastAsia"/>
          <w:b/>
          <w:bCs/>
          <w:sz w:val="15"/>
          <w:szCs w:val="15"/>
        </w:rPr>
        <w:instrText xml:space="preserve"> SEQ 图 \* ARABIC </w:instrText>
      </w:r>
      <w:r>
        <w:rPr>
          <w:rFonts w:hint="eastAsia" w:asciiTheme="majorEastAsia" w:hAnsiTheme="majorEastAsia" w:eastAsiaTheme="majorEastAsia" w:cstheme="majorEastAsia"/>
          <w:b/>
          <w:bCs/>
          <w:sz w:val="15"/>
          <w:szCs w:val="15"/>
        </w:rPr>
        <w:fldChar w:fldCharType="separate"/>
      </w:r>
      <w:r>
        <w:rPr>
          <w:rFonts w:hint="eastAsia" w:asciiTheme="majorEastAsia" w:hAnsiTheme="majorEastAsia" w:eastAsiaTheme="majorEastAsia" w:cstheme="majorEastAsia"/>
          <w:b/>
          <w:bCs/>
          <w:sz w:val="15"/>
          <w:szCs w:val="15"/>
        </w:rPr>
        <w:t>8</w:t>
      </w:r>
      <w:r>
        <w:rPr>
          <w:rFonts w:hint="eastAsia" w:asciiTheme="majorEastAsia" w:hAnsiTheme="majorEastAsia" w:eastAsiaTheme="majorEastAsia" w:cstheme="majorEastAsia"/>
          <w:b/>
          <w:bCs/>
          <w:sz w:val="15"/>
          <w:szCs w:val="15"/>
        </w:rPr>
        <w:fldChar w:fldCharType="end"/>
      </w:r>
      <w:r>
        <w:rPr>
          <w:rFonts w:hint="eastAsia" w:asciiTheme="majorEastAsia" w:hAnsiTheme="majorEastAsia" w:eastAsiaTheme="majorEastAsia" w:cstheme="majorEastAsia"/>
          <w:b/>
          <w:bCs/>
          <w:sz w:val="15"/>
          <w:szCs w:val="15"/>
          <w:lang w:eastAsia="zh-CN"/>
        </w:rPr>
        <w:t xml:space="preserve"> 温度传感流程</w:t>
      </w:r>
    </w:p>
    <w:p w14:paraId="00F85034">
      <w:pPr>
        <w:spacing w:before="156" w:beforeLines="50" w:after="156" w:afterLines="50"/>
        <w:rPr>
          <w:rFonts w:hint="eastAsia" w:eastAsia="黑体"/>
          <w:b/>
          <w:szCs w:val="21"/>
          <w:lang w:val="en-US" w:eastAsia="zh-CN"/>
        </w:rPr>
      </w:pPr>
      <w:r>
        <w:rPr>
          <w:rFonts w:hint="eastAsia" w:eastAsia="黑体"/>
          <w:b/>
          <w:szCs w:val="21"/>
          <w:lang w:val="en-US" w:eastAsia="zh-CN"/>
        </w:rPr>
        <w:t>3.3按键控制及 LED 显示文件</w:t>
      </w:r>
    </w:p>
    <w:p w14:paraId="16E5F04B">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color w:val="auto"/>
          <w:sz w:val="22"/>
          <w:szCs w:val="22"/>
          <w:lang w:val="en-US" w:eastAsia="zh-CN"/>
        </w:rPr>
      </w:pPr>
      <w:r>
        <w:rPr>
          <w:rFonts w:hint="eastAsia"/>
          <w:color w:val="auto"/>
          <w:sz w:val="22"/>
          <w:szCs w:val="22"/>
          <w:lang w:val="en-US" w:eastAsia="zh-CN"/>
        </w:rPr>
        <w:t>按键控制和 LED 显示都由芯片 HD7279 控制，因此位于同一文件便于调用和修改。</w:t>
      </w:r>
    </w:p>
    <w:p w14:paraId="7CDF088B">
      <w:pPr>
        <w:spacing w:before="156" w:beforeLines="50" w:after="156" w:afterLines="50"/>
        <w:rPr>
          <w:rFonts w:hint="eastAsia" w:eastAsia="黑体"/>
          <w:b/>
          <w:szCs w:val="21"/>
          <w:lang w:val="en-US" w:eastAsia="zh-CN"/>
        </w:rPr>
      </w:pPr>
      <w:r>
        <w:rPr>
          <w:rFonts w:hint="eastAsia" w:eastAsia="黑体"/>
          <w:b/>
          <w:szCs w:val="21"/>
          <w:lang w:val="en-US" w:eastAsia="zh-CN"/>
        </w:rPr>
        <w:t xml:space="preserve">3.3.1 按键控制 </w:t>
      </w:r>
    </w:p>
    <w:p w14:paraId="4620D781">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color w:val="auto"/>
          <w:sz w:val="22"/>
          <w:szCs w:val="22"/>
          <w:lang w:val="en-US" w:eastAsia="zh-CN"/>
        </w:rPr>
      </w:pPr>
      <w:r>
        <w:rPr>
          <w:rFonts w:hint="eastAsia"/>
          <w:color w:val="auto"/>
          <w:sz w:val="22"/>
          <w:szCs w:val="22"/>
          <w:lang w:val="en-US" w:eastAsia="zh-CN"/>
        </w:rPr>
        <w:t>在开发按键控制功能时，我们首先需要实现数据的发送和接收函数。鉴于我们的电路设计基于二进制传输，这要求我们对8字节的数据包进行逐字节的传输处理。在发送数据时，我们从最高位开始，每发送完一个字节，就将剩余的数据向左移动一位；相对地，在接收数据时，我们从最低位开始，每接收到一个字节，也将累积的数据向左移动一位。这个过程需要持续到所有8个字节的数据都被接收完毕，从而确保我们能够准确地读取到用户按下的是哪个按键。</w:t>
      </w:r>
    </w:p>
    <w:p w14:paraId="12BE667E">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color w:val="auto"/>
          <w:sz w:val="22"/>
          <w:szCs w:val="22"/>
          <w:lang w:val="en-US" w:eastAsia="zh-CN"/>
        </w:rPr>
      </w:pPr>
      <w:r>
        <w:rPr>
          <w:rFonts w:hint="eastAsia"/>
          <w:color w:val="auto"/>
          <w:sz w:val="22"/>
          <w:szCs w:val="22"/>
          <w:lang w:val="en-US" w:eastAsia="zh-CN"/>
        </w:rPr>
        <w:t>基于这样的数据传输机制，我们可以进一步开发键盘扫描功能，特别是实现对连按操作的检测。连按功能的实现依赖于比较连续两个时间点上的按键值是否一致。如果连续检测到相同的按键值，这表明按键被持续按下。在这种情况下，我们可以利用while循环来不断更新和处理所需的参数，从而实现连续增加或减少的功能。</w:t>
      </w:r>
    </w:p>
    <w:p w14:paraId="29FEB022">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color w:val="auto"/>
          <w:sz w:val="22"/>
          <w:szCs w:val="22"/>
          <w:lang w:val="en-US" w:eastAsia="zh-CN"/>
        </w:rPr>
      </w:pPr>
      <w:r>
        <w:rPr>
          <w:rFonts w:hint="eastAsia"/>
          <w:color w:val="auto"/>
          <w:sz w:val="22"/>
          <w:szCs w:val="22"/>
          <w:lang w:val="en-US" w:eastAsia="zh-CN"/>
        </w:rPr>
        <w:t>通过这种方式，我们不仅能够识别单个按键事件，还能够处理更复杂的用户输入，如按键连按，为我们的电子系统提供了更为丰富和灵活的交互能力。</w:t>
      </w:r>
    </w:p>
    <w:p w14:paraId="54580887">
      <w:pPr>
        <w:spacing w:before="156" w:beforeLines="50" w:after="156" w:afterLines="50"/>
        <w:rPr>
          <w:rFonts w:hint="eastAsia" w:eastAsia="黑体"/>
          <w:b/>
          <w:szCs w:val="21"/>
          <w:lang w:val="en-US" w:eastAsia="zh-CN"/>
        </w:rPr>
      </w:pPr>
      <w:r>
        <w:rPr>
          <w:rFonts w:hint="eastAsia" w:eastAsia="黑体"/>
          <w:b/>
          <w:szCs w:val="21"/>
          <w:lang w:val="en-US" w:eastAsia="zh-CN"/>
        </w:rPr>
        <w:t>3.3..2 LED 显示</w:t>
      </w:r>
    </w:p>
    <w:p w14:paraId="2F957B65">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color w:val="auto"/>
          <w:sz w:val="22"/>
          <w:szCs w:val="22"/>
          <w:lang w:val="en-US" w:eastAsia="zh-CN"/>
        </w:rPr>
      </w:pPr>
      <w:r>
        <w:rPr>
          <w:rFonts w:hint="eastAsia"/>
          <w:color w:val="auto"/>
          <w:sz w:val="22"/>
          <w:szCs w:val="22"/>
          <w:lang w:val="en-US" w:eastAsia="zh-CN"/>
        </w:rPr>
        <w:t>LED显示屏的控制可以通过编写特定的函数来实现，这些函数通过调用发送字节的接口来完成数据的传输。以下是控制流程的简要描述：首先，需要向HD7279发送LED的连接地址，这一步是为了确定将要操作的LED位置。接着，根据LED的各个发光位对应的电平状态，生成相应的16进制数据，并将这些数据发送给HD7279。通过上述步骤，就可以实现对LED的控制，使其显示所需的图案或字符。例如，在按键输入的场景中，当用户按下某个按键时，系统会捕获按键的输入信号，然后按照上述流程，将信号转换为LED显示屏上相应的显示内容。具体的按键控制和LED显示流程可以通过以下图9进行说明。</w:t>
      </w:r>
    </w:p>
    <w:p w14:paraId="2F86423F">
      <w:pPr>
        <w:spacing w:before="156" w:beforeLines="50" w:after="156" w:afterLines="50"/>
        <w:jc w:val="center"/>
      </w:pPr>
      <w:r>
        <w:drawing>
          <wp:inline distT="0" distB="0" distL="114300" distR="114300">
            <wp:extent cx="2190750" cy="3403600"/>
            <wp:effectExtent l="0" t="0" r="3810" b="1016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5"/>
                    <a:stretch>
                      <a:fillRect/>
                    </a:stretch>
                  </pic:blipFill>
                  <pic:spPr>
                    <a:xfrm>
                      <a:off x="0" y="0"/>
                      <a:ext cx="2190750" cy="3403600"/>
                    </a:xfrm>
                    <a:prstGeom prst="rect">
                      <a:avLst/>
                    </a:prstGeom>
                    <a:noFill/>
                    <a:ln>
                      <a:noFill/>
                    </a:ln>
                  </pic:spPr>
                </pic:pic>
              </a:graphicData>
            </a:graphic>
          </wp:inline>
        </w:drawing>
      </w:r>
    </w:p>
    <w:p w14:paraId="4167486A">
      <w:pPr>
        <w:pStyle w:val="2"/>
        <w:spacing w:before="156" w:beforeLines="50" w:after="156" w:afterLines="50"/>
        <w:jc w:val="center"/>
        <w:rPr>
          <w:rFonts w:hint="eastAsia" w:asciiTheme="majorEastAsia" w:hAnsiTheme="majorEastAsia" w:eastAsiaTheme="majorEastAsia" w:cstheme="majorEastAsia"/>
          <w:b/>
          <w:bCs/>
          <w:sz w:val="15"/>
          <w:szCs w:val="15"/>
          <w:lang w:val="en-US" w:eastAsia="zh-CN"/>
        </w:rPr>
      </w:pPr>
      <w:r>
        <w:rPr>
          <w:rFonts w:hint="eastAsia" w:asciiTheme="majorEastAsia" w:hAnsiTheme="majorEastAsia" w:eastAsiaTheme="majorEastAsia" w:cstheme="majorEastAsia"/>
          <w:b/>
          <w:bCs/>
          <w:sz w:val="15"/>
          <w:szCs w:val="15"/>
        </w:rPr>
        <w:t xml:space="preserve">图 </w:t>
      </w:r>
      <w:r>
        <w:rPr>
          <w:rFonts w:hint="eastAsia" w:asciiTheme="majorEastAsia" w:hAnsiTheme="majorEastAsia" w:eastAsiaTheme="majorEastAsia" w:cstheme="majorEastAsia"/>
          <w:b/>
          <w:bCs/>
          <w:sz w:val="15"/>
          <w:szCs w:val="15"/>
        </w:rPr>
        <w:fldChar w:fldCharType="begin"/>
      </w:r>
      <w:r>
        <w:rPr>
          <w:rFonts w:hint="eastAsia" w:asciiTheme="majorEastAsia" w:hAnsiTheme="majorEastAsia" w:eastAsiaTheme="majorEastAsia" w:cstheme="majorEastAsia"/>
          <w:b/>
          <w:bCs/>
          <w:sz w:val="15"/>
          <w:szCs w:val="15"/>
        </w:rPr>
        <w:instrText xml:space="preserve"> SEQ 图 \* ARABIC </w:instrText>
      </w:r>
      <w:r>
        <w:rPr>
          <w:rFonts w:hint="eastAsia" w:asciiTheme="majorEastAsia" w:hAnsiTheme="majorEastAsia" w:eastAsiaTheme="majorEastAsia" w:cstheme="majorEastAsia"/>
          <w:b/>
          <w:bCs/>
          <w:sz w:val="15"/>
          <w:szCs w:val="15"/>
        </w:rPr>
        <w:fldChar w:fldCharType="separate"/>
      </w:r>
      <w:r>
        <w:rPr>
          <w:rFonts w:hint="eastAsia" w:asciiTheme="majorEastAsia" w:hAnsiTheme="majorEastAsia" w:eastAsiaTheme="majorEastAsia" w:cstheme="majorEastAsia"/>
          <w:b/>
          <w:bCs/>
          <w:sz w:val="15"/>
          <w:szCs w:val="15"/>
        </w:rPr>
        <w:t>9</w:t>
      </w:r>
      <w:r>
        <w:rPr>
          <w:rFonts w:hint="eastAsia" w:asciiTheme="majorEastAsia" w:hAnsiTheme="majorEastAsia" w:eastAsiaTheme="majorEastAsia" w:cstheme="majorEastAsia"/>
          <w:b/>
          <w:bCs/>
          <w:sz w:val="15"/>
          <w:szCs w:val="15"/>
        </w:rPr>
        <w:fldChar w:fldCharType="end"/>
      </w:r>
      <w:r>
        <w:rPr>
          <w:rFonts w:hint="eastAsia" w:asciiTheme="majorEastAsia" w:hAnsiTheme="majorEastAsia" w:eastAsiaTheme="majorEastAsia" w:cstheme="majorEastAsia"/>
          <w:b/>
          <w:bCs/>
          <w:sz w:val="15"/>
          <w:szCs w:val="15"/>
          <w:lang w:eastAsia="zh-CN"/>
        </w:rPr>
        <w:t xml:space="preserve"> HD7279A键盘控制和LED显示</w:t>
      </w:r>
    </w:p>
    <w:p w14:paraId="26F50963">
      <w:pPr>
        <w:spacing w:before="156" w:beforeLines="50" w:after="156" w:afterLines="50"/>
        <w:rPr>
          <w:rFonts w:hint="eastAsia" w:eastAsia="黑体"/>
          <w:b/>
          <w:szCs w:val="21"/>
          <w:lang w:val="en-US" w:eastAsia="zh-CN"/>
        </w:rPr>
      </w:pPr>
      <w:r>
        <w:rPr>
          <w:rFonts w:hint="eastAsia" w:eastAsia="黑体"/>
          <w:b/>
          <w:szCs w:val="21"/>
          <w:lang w:val="en-US" w:eastAsia="zh-CN"/>
        </w:rPr>
        <w:t>3.4数据存储和读写文件</w:t>
      </w:r>
    </w:p>
    <w:p w14:paraId="77F39295">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color w:val="auto"/>
          <w:sz w:val="22"/>
          <w:szCs w:val="22"/>
          <w:lang w:val="en-US" w:eastAsia="zh-CN"/>
        </w:rPr>
      </w:pPr>
      <w:r>
        <w:rPr>
          <w:rFonts w:hint="eastAsia"/>
          <w:color w:val="auto"/>
          <w:sz w:val="22"/>
          <w:szCs w:val="22"/>
          <w:lang w:val="en-US" w:eastAsia="zh-CN"/>
        </w:rPr>
        <w:t>数据的持久化存储可以通过24C16芯片实现，这种存储方式即使在断电或者单片机程序被重写的情况下，芯片中的数据依然能够保持不变。</w:t>
      </w:r>
    </w:p>
    <w:p w14:paraId="1F721FB7">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color w:val="auto"/>
          <w:sz w:val="22"/>
          <w:szCs w:val="22"/>
          <w:lang w:val="en-US" w:eastAsia="zh-CN"/>
        </w:rPr>
      </w:pPr>
      <w:r>
        <w:rPr>
          <w:rFonts w:hint="eastAsia"/>
          <w:color w:val="auto"/>
          <w:sz w:val="22"/>
          <w:szCs w:val="22"/>
          <w:lang w:val="en-US" w:eastAsia="zh-CN"/>
        </w:rPr>
        <w:t>要在24C16芯片上进行数据的读写操作，需要遵循I2C总线协议来编写相应的代码。这包括为I2C通信的各个环节，如初始化、数据接收、数据发送等，编写专门的函数。在开始写入数据之前，需要对24C16芯片进行复位，确保时钟线和数据线都处于高电平状态。接下来，产生一个下降沿信号，这表示数据写入的开始。然后，发送写入数据的指令，并在发送后调用应答函数，以产生一个应答信号。继续写入数据的地址，之后再次产生应答信号。最后，将数据写入芯片，并在写入完成后再次产生应答信号。整个过程需要精确控制I2C通信的时序，确保数据能够正确地存储在24C16芯片中。</w:t>
      </w:r>
    </w:p>
    <w:p w14:paraId="2097D774">
      <w:pPr>
        <w:spacing w:before="156" w:beforeLines="50" w:after="156" w:afterLines="50"/>
        <w:rPr>
          <w:rFonts w:hint="eastAsia" w:eastAsia="黑体"/>
          <w:b/>
          <w:szCs w:val="21"/>
          <w:lang w:val="en-US" w:eastAsia="zh-CN"/>
        </w:rPr>
      </w:pPr>
      <w:r>
        <w:rPr>
          <w:rFonts w:hint="eastAsia" w:eastAsia="黑体"/>
          <w:b/>
          <w:szCs w:val="21"/>
          <w:lang w:val="en-US" w:eastAsia="zh-CN"/>
        </w:rPr>
        <w:t xml:space="preserve">3.5 PID 算法文件 </w:t>
      </w:r>
    </w:p>
    <w:p w14:paraId="5E18962F">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color w:val="auto"/>
          <w:sz w:val="22"/>
          <w:szCs w:val="22"/>
          <w:lang w:val="en-US" w:eastAsia="zh-CN"/>
        </w:rPr>
      </w:pPr>
      <w:r>
        <w:rPr>
          <w:rFonts w:hint="default"/>
          <w:color w:val="auto"/>
          <w:sz w:val="22"/>
          <w:szCs w:val="22"/>
          <w:lang w:val="en-US" w:eastAsia="zh-CN"/>
        </w:rPr>
        <w:t>PID控制算法是一种广泛应用于自动控制系统的算法，它通过分析系统设定目标与实际表现之间的误差来调整控制器的输出，目的是使系统的性能达到或维持在理想的状态。这种算法的核心由三个主要部分组成：比例（P）、积分（I）和微分（D），它们分别代表了对当前误差、累积误差和预测未来误差的响应。</w:t>
      </w:r>
    </w:p>
    <w:p w14:paraId="69A3A836">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color w:val="auto"/>
          <w:sz w:val="22"/>
          <w:szCs w:val="22"/>
          <w:lang w:val="en-US" w:eastAsia="zh-CN"/>
        </w:rPr>
      </w:pPr>
      <w:r>
        <w:rPr>
          <w:rFonts w:hint="default"/>
          <w:color w:val="auto"/>
          <w:sz w:val="22"/>
          <w:szCs w:val="22"/>
          <w:lang w:val="en-US" w:eastAsia="zh-CN"/>
        </w:rPr>
        <w:t>比例（P）控制单元根据当前误差的大小来调整输出，以快速响应系统偏差。积分（I）控制单元则关注误差随时间的积累，以消除稳态误差，确保系统长期稳定。微分（D）控制单元预测误差的变化趋势，通过提前调整来减少系统的超调和振荡。</w:t>
      </w:r>
    </w:p>
    <w:p w14:paraId="1C108E76">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default"/>
          <w:color w:val="auto"/>
          <w:sz w:val="22"/>
          <w:szCs w:val="22"/>
          <w:lang w:val="en-US" w:eastAsia="zh-CN"/>
        </w:rPr>
      </w:pPr>
      <w:r>
        <w:rPr>
          <w:rFonts w:hint="default"/>
          <w:color w:val="auto"/>
          <w:sz w:val="22"/>
          <w:szCs w:val="22"/>
          <w:lang w:val="en-US" w:eastAsia="zh-CN"/>
        </w:rPr>
        <w:t>通过适当地调整这三个控制单元的增益参数，可以优化控制器的性能，提高系统的响应速度、稳定性和精度。增量式PID算法的计算方法，通过以下公式进行表达：</w:t>
      </w:r>
    </w:p>
    <w:p w14:paraId="78A110CA">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m:rPr/>
        <w:rPr>
          <w:rFonts w:hint="default"/>
          <w:color w:val="auto"/>
          <w:sz w:val="22"/>
          <w:szCs w:val="22"/>
          <w:lang w:val="en-US" w:eastAsia="zh-CN"/>
        </w:rPr>
      </w:pPr>
      <m:oMathPara>
        <m:oMath>
          <m:r>
            <m:rPr>
              <m:sty m:val="p"/>
            </m:rPr>
            <w:rPr>
              <w:rFonts w:hint="eastAsia" w:ascii="Cambria Math" w:hAnsi="Cambria Math"/>
              <w:color w:val="auto"/>
              <w:sz w:val="22"/>
              <w:szCs w:val="22"/>
              <w:lang w:val="en-US" w:eastAsia="zh-CN"/>
            </w:rPr>
            <m:t>∆</m:t>
          </m:r>
          <m:sSub>
            <m:sSubPr>
              <m:ctrlPr>
                <m:rPr/>
                <w:rPr>
                  <w:rFonts w:hint="default" w:ascii="Cambria Math" w:hAnsi="Cambria Math"/>
                  <w:color w:val="auto"/>
                  <w:sz w:val="22"/>
                  <w:szCs w:val="22"/>
                  <w:lang w:val="en-US" w:eastAsia="zh-CN"/>
                </w:rPr>
              </m:ctrlPr>
            </m:sSubPr>
            <m:e>
              <m:r>
                <m:rPr>
                  <m:sty m:val="p"/>
                </m:rPr>
                <w:rPr>
                  <w:rFonts w:hint="default" w:ascii="Cambria Math" w:hAnsi="Cambria Math"/>
                  <w:color w:val="auto"/>
                  <w:sz w:val="22"/>
                  <w:szCs w:val="22"/>
                  <w:lang w:val="en-US" w:eastAsia="zh-CN"/>
                </w:rPr>
                <m:t>u</m:t>
              </m:r>
              <m:ctrlPr>
                <m:rPr/>
                <w:rPr>
                  <w:rFonts w:hint="default" w:ascii="Cambria Math" w:hAnsi="Cambria Math"/>
                  <w:color w:val="auto"/>
                  <w:sz w:val="22"/>
                  <w:szCs w:val="22"/>
                  <w:lang w:val="en-US" w:eastAsia="zh-CN"/>
                </w:rPr>
              </m:ctrlPr>
            </m:e>
            <m:sub>
              <m:r>
                <m:rPr>
                  <m:sty m:val="p"/>
                </m:rPr>
                <w:rPr>
                  <w:rFonts w:hint="default" w:ascii="Cambria Math" w:hAnsi="Cambria Math"/>
                  <w:color w:val="auto"/>
                  <w:sz w:val="22"/>
                  <w:szCs w:val="22"/>
                  <w:lang w:val="en-US" w:eastAsia="zh-CN"/>
                </w:rPr>
                <m:t>i</m:t>
              </m:r>
              <m:ctrlPr>
                <m:rPr/>
                <w:rPr>
                  <w:rFonts w:hint="default" w:ascii="Cambria Math" w:hAnsi="Cambria Math"/>
                  <w:color w:val="auto"/>
                  <w:sz w:val="22"/>
                  <w:szCs w:val="22"/>
                  <w:lang w:val="en-US" w:eastAsia="zh-CN"/>
                </w:rPr>
              </m:ctrlPr>
            </m:sub>
          </m:sSub>
          <m:r>
            <m:rPr>
              <m:sty m:val="p"/>
            </m:rPr>
            <w:rPr>
              <w:rFonts w:hint="default" w:ascii="Cambria Math" w:hAnsi="Cambria Math"/>
              <w:color w:val="auto"/>
              <w:sz w:val="22"/>
              <w:szCs w:val="22"/>
              <w:lang w:val="en-US" w:eastAsia="zh-CN"/>
            </w:rPr>
            <m:t>=A</m:t>
          </m:r>
          <m:sSub>
            <m:sSubPr>
              <m:ctrlPr>
                <m:rPr/>
                <w:rPr>
                  <w:rFonts w:hint="default" w:ascii="Cambria Math" w:hAnsi="Cambria Math"/>
                  <w:color w:val="auto"/>
                  <w:sz w:val="22"/>
                  <w:szCs w:val="22"/>
                  <w:lang w:val="en-US" w:eastAsia="zh-CN"/>
                </w:rPr>
              </m:ctrlPr>
            </m:sSubPr>
            <m:e>
              <m:r>
                <m:rPr>
                  <m:sty m:val="p"/>
                </m:rPr>
                <w:rPr>
                  <w:rFonts w:hint="default" w:ascii="Cambria Math" w:hAnsi="Cambria Math"/>
                  <w:color w:val="auto"/>
                  <w:sz w:val="22"/>
                  <w:szCs w:val="22"/>
                  <w:lang w:val="en-US" w:eastAsia="zh-CN"/>
                </w:rPr>
                <m:t>e</m:t>
              </m:r>
              <m:ctrlPr>
                <m:rPr/>
                <w:rPr>
                  <w:rFonts w:hint="default" w:ascii="Cambria Math" w:hAnsi="Cambria Math"/>
                  <w:color w:val="auto"/>
                  <w:sz w:val="22"/>
                  <w:szCs w:val="22"/>
                  <w:lang w:val="en-US" w:eastAsia="zh-CN"/>
                </w:rPr>
              </m:ctrlPr>
            </m:e>
            <m:sub>
              <m:r>
                <m:rPr>
                  <m:sty m:val="p"/>
                </m:rPr>
                <w:rPr>
                  <w:rFonts w:hint="default" w:ascii="Cambria Math" w:hAnsi="Cambria Math"/>
                  <w:color w:val="auto"/>
                  <w:sz w:val="22"/>
                  <w:szCs w:val="22"/>
                  <w:lang w:val="en-US" w:eastAsia="zh-CN"/>
                </w:rPr>
                <m:t>i</m:t>
              </m:r>
              <m:ctrlPr>
                <m:rPr/>
                <w:rPr>
                  <w:rFonts w:hint="default" w:ascii="Cambria Math" w:hAnsi="Cambria Math"/>
                  <w:color w:val="auto"/>
                  <w:sz w:val="22"/>
                  <w:szCs w:val="22"/>
                  <w:lang w:val="en-US" w:eastAsia="zh-CN"/>
                </w:rPr>
              </m:ctrlPr>
            </m:sub>
          </m:sSub>
          <m:r>
            <m:rPr>
              <m:sty m:val="p"/>
            </m:rPr>
            <w:rPr>
              <w:rFonts w:hint="default" w:ascii="Cambria Math" w:hAnsi="Cambria Math"/>
              <w:color w:val="auto"/>
              <w:sz w:val="22"/>
              <w:szCs w:val="22"/>
              <w:lang w:val="en-US" w:eastAsia="zh-CN"/>
            </w:rPr>
            <m:t>+B</m:t>
          </m:r>
          <m:sSub>
            <m:sSubPr>
              <m:ctrlPr>
                <m:rPr/>
                <w:rPr>
                  <w:rFonts w:hint="default" w:ascii="Cambria Math" w:hAnsi="Cambria Math"/>
                  <w:color w:val="auto"/>
                  <w:sz w:val="22"/>
                  <w:szCs w:val="22"/>
                  <w:lang w:val="en-US" w:eastAsia="zh-CN"/>
                </w:rPr>
              </m:ctrlPr>
            </m:sSubPr>
            <m:e>
              <m:r>
                <m:rPr>
                  <m:sty m:val="p"/>
                </m:rPr>
                <w:rPr>
                  <w:rFonts w:hint="default" w:ascii="Cambria Math" w:hAnsi="Cambria Math"/>
                  <w:color w:val="auto"/>
                  <w:sz w:val="22"/>
                  <w:szCs w:val="22"/>
                  <w:lang w:val="en-US" w:eastAsia="zh-CN"/>
                </w:rPr>
                <m:t>e</m:t>
              </m:r>
              <m:ctrlPr>
                <m:rPr/>
                <w:rPr>
                  <w:rFonts w:hint="default" w:ascii="Cambria Math" w:hAnsi="Cambria Math"/>
                  <w:color w:val="auto"/>
                  <w:sz w:val="22"/>
                  <w:szCs w:val="22"/>
                  <w:lang w:val="en-US" w:eastAsia="zh-CN"/>
                </w:rPr>
              </m:ctrlPr>
            </m:e>
            <m:sub>
              <m:r>
                <m:rPr>
                  <m:sty m:val="p"/>
                </m:rPr>
                <w:rPr>
                  <w:rFonts w:hint="default" w:ascii="Cambria Math" w:hAnsi="Cambria Math"/>
                  <w:color w:val="auto"/>
                  <w:sz w:val="22"/>
                  <w:szCs w:val="22"/>
                  <w:lang w:val="en-US" w:eastAsia="zh-CN"/>
                </w:rPr>
                <m:t>i−1</m:t>
              </m:r>
              <m:ctrlPr>
                <m:rPr/>
                <w:rPr>
                  <w:rFonts w:hint="default" w:ascii="Cambria Math" w:hAnsi="Cambria Math"/>
                  <w:color w:val="auto"/>
                  <w:sz w:val="22"/>
                  <w:szCs w:val="22"/>
                  <w:lang w:val="en-US" w:eastAsia="zh-CN"/>
                </w:rPr>
              </m:ctrlPr>
            </m:sub>
          </m:sSub>
          <m:r>
            <m:rPr>
              <m:sty m:val="p"/>
            </m:rPr>
            <w:rPr>
              <w:rFonts w:hint="default" w:ascii="Cambria Math" w:hAnsi="Cambria Math"/>
              <w:color w:val="auto"/>
              <w:sz w:val="22"/>
              <w:szCs w:val="22"/>
              <w:lang w:val="en-US" w:eastAsia="zh-CN"/>
            </w:rPr>
            <m:t>+C</m:t>
          </m:r>
          <m:sSub>
            <m:sSubPr>
              <m:ctrlPr>
                <m:rPr/>
                <w:rPr>
                  <w:rFonts w:hint="default" w:ascii="Cambria Math" w:hAnsi="Cambria Math"/>
                  <w:color w:val="auto"/>
                  <w:sz w:val="22"/>
                  <w:szCs w:val="22"/>
                  <w:lang w:val="en-US" w:eastAsia="zh-CN"/>
                </w:rPr>
              </m:ctrlPr>
            </m:sSubPr>
            <m:e>
              <m:r>
                <m:rPr>
                  <m:sty m:val="p"/>
                </m:rPr>
                <w:rPr>
                  <w:rFonts w:hint="default" w:ascii="Cambria Math" w:hAnsi="Cambria Math"/>
                  <w:color w:val="auto"/>
                  <w:sz w:val="22"/>
                  <w:szCs w:val="22"/>
                  <w:lang w:val="en-US" w:eastAsia="zh-CN"/>
                </w:rPr>
                <m:t>e</m:t>
              </m:r>
              <m:ctrlPr>
                <m:rPr/>
                <w:rPr>
                  <w:rFonts w:hint="default" w:ascii="Cambria Math" w:hAnsi="Cambria Math"/>
                  <w:color w:val="auto"/>
                  <w:sz w:val="22"/>
                  <w:szCs w:val="22"/>
                  <w:lang w:val="en-US" w:eastAsia="zh-CN"/>
                </w:rPr>
              </m:ctrlPr>
            </m:e>
            <m:sub>
              <m:r>
                <m:rPr>
                  <m:sty m:val="p"/>
                </m:rPr>
                <w:rPr>
                  <w:rFonts w:hint="default" w:ascii="Cambria Math" w:hAnsi="Cambria Math"/>
                  <w:color w:val="auto"/>
                  <w:sz w:val="22"/>
                  <w:szCs w:val="22"/>
                  <w:lang w:val="en-US" w:eastAsia="zh-CN"/>
                </w:rPr>
                <m:t>i−2</m:t>
              </m:r>
              <m:ctrlPr>
                <m:rPr/>
                <w:rPr>
                  <w:rFonts w:hint="default" w:ascii="Cambria Math" w:hAnsi="Cambria Math"/>
                  <w:color w:val="auto"/>
                  <w:sz w:val="22"/>
                  <w:szCs w:val="22"/>
                  <w:lang w:val="en-US" w:eastAsia="zh-CN"/>
                </w:rPr>
              </m:ctrlPr>
            </m:sub>
          </m:sSub>
        </m:oMath>
      </m:oMathPara>
    </w:p>
    <w:p w14:paraId="38EB12E8">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m:rPr/>
        <w:rPr>
          <w:rFonts w:hint="default"/>
          <w:color w:val="auto"/>
          <w:sz w:val="22"/>
          <w:szCs w:val="22"/>
          <w:lang w:val="en-US" w:eastAsia="zh-CN"/>
        </w:rPr>
      </w:pPr>
      <m:oMathPara>
        <m:oMath>
          <m:r>
            <m:rPr>
              <m:sty m:val="p"/>
            </m:rPr>
            <w:rPr>
              <w:rFonts w:hint="default" w:ascii="Cambria Math" w:hAnsi="Cambria Math"/>
              <w:color w:val="auto"/>
              <w:sz w:val="22"/>
              <w:szCs w:val="22"/>
              <w:lang w:val="en-US" w:eastAsia="zh-CN"/>
            </w:rPr>
            <m:t>A=</m:t>
          </m:r>
          <m:sSub>
            <m:sSubPr>
              <m:ctrlPr>
                <m:rPr/>
                <w:rPr>
                  <w:rFonts w:hint="default" w:ascii="Cambria Math" w:hAnsi="Cambria Math"/>
                  <w:color w:val="auto"/>
                  <w:sz w:val="22"/>
                  <w:szCs w:val="22"/>
                  <w:lang w:val="en-US" w:eastAsia="zh-CN"/>
                </w:rPr>
              </m:ctrlPr>
            </m:sSubPr>
            <m:e>
              <m:r>
                <m:rPr>
                  <m:sty m:val="p"/>
                </m:rPr>
                <w:rPr>
                  <w:rFonts w:hint="default" w:ascii="Cambria Math" w:hAnsi="Cambria Math"/>
                  <w:color w:val="auto"/>
                  <w:sz w:val="22"/>
                  <w:szCs w:val="22"/>
                  <w:lang w:val="en-US" w:eastAsia="zh-CN"/>
                </w:rPr>
                <m:t>K</m:t>
              </m:r>
              <m:ctrlPr>
                <m:rPr/>
                <w:rPr>
                  <w:rFonts w:hint="default" w:ascii="Cambria Math" w:hAnsi="Cambria Math"/>
                  <w:color w:val="auto"/>
                  <w:sz w:val="22"/>
                  <w:szCs w:val="22"/>
                  <w:lang w:val="en-US" w:eastAsia="zh-CN"/>
                </w:rPr>
              </m:ctrlPr>
            </m:e>
            <m:sub>
              <m:r>
                <m:rPr>
                  <m:sty m:val="p"/>
                </m:rPr>
                <w:rPr>
                  <w:rFonts w:hint="default" w:ascii="Cambria Math" w:hAnsi="Cambria Math"/>
                  <w:color w:val="auto"/>
                  <w:sz w:val="22"/>
                  <w:szCs w:val="22"/>
                  <w:lang w:val="en-US" w:eastAsia="zh-CN"/>
                </w:rPr>
                <m:t>p</m:t>
              </m:r>
              <m:ctrlPr>
                <m:rPr/>
                <w:rPr>
                  <w:rFonts w:hint="default" w:ascii="Cambria Math" w:hAnsi="Cambria Math"/>
                  <w:color w:val="auto"/>
                  <w:sz w:val="22"/>
                  <w:szCs w:val="22"/>
                  <w:lang w:val="en-US" w:eastAsia="zh-CN"/>
                </w:rPr>
              </m:ctrlPr>
            </m:sub>
          </m:sSub>
          <m:r>
            <m:rPr>
              <m:sty m:val="p"/>
            </m:rPr>
            <w:rPr>
              <w:rFonts w:hint="default" w:ascii="Cambria Math" w:hAnsi="Cambria Math"/>
              <w:color w:val="auto"/>
              <w:sz w:val="22"/>
              <w:szCs w:val="22"/>
              <w:lang w:val="en-US" w:eastAsia="zh-CN"/>
            </w:rPr>
            <m:t>(1+T/</m:t>
          </m:r>
          <m:sSub>
            <m:sSubPr>
              <m:ctrlPr>
                <m:rPr/>
                <w:rPr>
                  <w:rFonts w:hint="default" w:ascii="Cambria Math" w:hAnsi="Cambria Math"/>
                  <w:color w:val="auto"/>
                  <w:sz w:val="22"/>
                  <w:szCs w:val="22"/>
                  <w:lang w:val="en-US" w:eastAsia="zh-CN"/>
                </w:rPr>
              </m:ctrlPr>
            </m:sSubPr>
            <m:e>
              <m:r>
                <m:rPr>
                  <m:sty m:val="p"/>
                </m:rPr>
                <w:rPr>
                  <w:rFonts w:hint="default" w:ascii="Cambria Math" w:hAnsi="Cambria Math"/>
                  <w:color w:val="auto"/>
                  <w:sz w:val="22"/>
                  <w:szCs w:val="22"/>
                  <w:lang w:val="en-US" w:eastAsia="zh-CN"/>
                </w:rPr>
                <m:t>T</m:t>
              </m:r>
              <m:ctrlPr>
                <m:rPr/>
                <w:rPr>
                  <w:rFonts w:hint="default" w:ascii="Cambria Math" w:hAnsi="Cambria Math"/>
                  <w:color w:val="auto"/>
                  <w:sz w:val="22"/>
                  <w:szCs w:val="22"/>
                  <w:lang w:val="en-US" w:eastAsia="zh-CN"/>
                </w:rPr>
              </m:ctrlPr>
            </m:e>
            <m:sub>
              <m:r>
                <m:rPr>
                  <m:sty m:val="p"/>
                </m:rPr>
                <w:rPr>
                  <w:rFonts w:hint="default" w:ascii="Cambria Math" w:hAnsi="Cambria Math"/>
                  <w:color w:val="auto"/>
                  <w:sz w:val="22"/>
                  <w:szCs w:val="22"/>
                  <w:lang w:val="en-US" w:eastAsia="zh-CN"/>
                </w:rPr>
                <m:t>i</m:t>
              </m:r>
              <m:ctrlPr>
                <m:rPr/>
                <w:rPr>
                  <w:rFonts w:hint="default" w:ascii="Cambria Math" w:hAnsi="Cambria Math"/>
                  <w:color w:val="auto"/>
                  <w:sz w:val="22"/>
                  <w:szCs w:val="22"/>
                  <w:lang w:val="en-US" w:eastAsia="zh-CN"/>
                </w:rPr>
              </m:ctrlPr>
            </m:sub>
          </m:sSub>
          <m:r>
            <m:rPr>
              <m:sty m:val="p"/>
            </m:rPr>
            <w:rPr>
              <w:rFonts w:hint="default" w:ascii="Cambria Math" w:hAnsi="Cambria Math"/>
              <w:color w:val="auto"/>
              <w:sz w:val="22"/>
              <w:szCs w:val="22"/>
              <w:lang w:val="en-US" w:eastAsia="zh-CN"/>
            </w:rPr>
            <m:t>+</m:t>
          </m:r>
          <m:sSub>
            <m:sSubPr>
              <m:ctrlPr>
                <m:rPr/>
                <w:rPr>
                  <w:rFonts w:hint="default" w:ascii="Cambria Math" w:hAnsi="Cambria Math"/>
                  <w:color w:val="auto"/>
                  <w:sz w:val="22"/>
                  <w:szCs w:val="22"/>
                  <w:lang w:val="en-US" w:eastAsia="zh-CN"/>
                </w:rPr>
              </m:ctrlPr>
            </m:sSubPr>
            <m:e>
              <m:r>
                <m:rPr>
                  <m:sty m:val="p"/>
                </m:rPr>
                <w:rPr>
                  <w:rFonts w:hint="default" w:ascii="Cambria Math" w:hAnsi="Cambria Math"/>
                  <w:color w:val="auto"/>
                  <w:sz w:val="22"/>
                  <w:szCs w:val="22"/>
                  <w:lang w:val="en-US" w:eastAsia="zh-CN"/>
                </w:rPr>
                <m:t>T</m:t>
              </m:r>
              <m:ctrlPr>
                <m:rPr/>
                <w:rPr>
                  <w:rFonts w:hint="default" w:ascii="Cambria Math" w:hAnsi="Cambria Math"/>
                  <w:color w:val="auto"/>
                  <w:sz w:val="22"/>
                  <w:szCs w:val="22"/>
                  <w:lang w:val="en-US" w:eastAsia="zh-CN"/>
                </w:rPr>
              </m:ctrlPr>
            </m:e>
            <m:sub>
              <m:r>
                <m:rPr>
                  <m:sty m:val="p"/>
                </m:rPr>
                <w:rPr>
                  <w:rFonts w:hint="default" w:ascii="Cambria Math" w:hAnsi="Cambria Math"/>
                  <w:color w:val="auto"/>
                  <w:sz w:val="22"/>
                  <w:szCs w:val="22"/>
                  <w:lang w:val="en-US" w:eastAsia="zh-CN"/>
                </w:rPr>
                <m:t>d</m:t>
              </m:r>
              <m:ctrlPr>
                <m:rPr/>
                <w:rPr>
                  <w:rFonts w:hint="default" w:ascii="Cambria Math" w:hAnsi="Cambria Math"/>
                  <w:color w:val="auto"/>
                  <w:sz w:val="22"/>
                  <w:szCs w:val="22"/>
                  <w:lang w:val="en-US" w:eastAsia="zh-CN"/>
                </w:rPr>
              </m:ctrlPr>
            </m:sub>
          </m:sSub>
          <m:r>
            <m:rPr>
              <m:sty m:val="p"/>
            </m:rPr>
            <w:rPr>
              <w:rFonts w:hint="default" w:ascii="Cambria Math" w:hAnsi="Cambria Math"/>
              <w:color w:val="auto"/>
              <w:sz w:val="22"/>
              <w:szCs w:val="22"/>
              <w:lang w:val="en-US" w:eastAsia="zh-CN"/>
            </w:rPr>
            <m:t>/T)</m:t>
          </m:r>
        </m:oMath>
      </m:oMathPara>
    </w:p>
    <w:p w14:paraId="59630DA2">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m:rPr/>
        <w:rPr>
          <w:rFonts w:hint="default"/>
          <w:color w:val="auto"/>
          <w:sz w:val="22"/>
          <w:szCs w:val="22"/>
          <w:lang w:val="en-US" w:eastAsia="zh-CN"/>
        </w:rPr>
      </w:pPr>
      <m:oMathPara>
        <m:oMath>
          <m:r>
            <m:rPr>
              <m:sty m:val="p"/>
            </m:rPr>
            <w:rPr>
              <w:rFonts w:hint="default" w:ascii="Cambria Math" w:hAnsi="Cambria Math"/>
              <w:color w:val="auto"/>
              <w:sz w:val="22"/>
              <w:szCs w:val="22"/>
              <w:lang w:val="en-US" w:eastAsia="zh-CN"/>
            </w:rPr>
            <m:t>B=−</m:t>
          </m:r>
          <m:sSub>
            <m:sSubPr>
              <m:ctrlPr>
                <m:rPr/>
                <w:rPr>
                  <w:rFonts w:hint="default" w:ascii="Cambria Math" w:hAnsi="Cambria Math"/>
                  <w:color w:val="auto"/>
                  <w:sz w:val="22"/>
                  <w:szCs w:val="22"/>
                  <w:lang w:val="en-US" w:eastAsia="zh-CN"/>
                </w:rPr>
              </m:ctrlPr>
            </m:sSubPr>
            <m:e>
              <m:r>
                <m:rPr>
                  <m:sty m:val="p"/>
                </m:rPr>
                <w:rPr>
                  <w:rFonts w:hint="default" w:ascii="Cambria Math" w:hAnsi="Cambria Math"/>
                  <w:color w:val="auto"/>
                  <w:sz w:val="22"/>
                  <w:szCs w:val="22"/>
                  <w:lang w:val="en-US" w:eastAsia="zh-CN"/>
                </w:rPr>
                <m:t>K</m:t>
              </m:r>
              <m:ctrlPr>
                <m:rPr/>
                <w:rPr>
                  <w:rFonts w:hint="default" w:ascii="Cambria Math" w:hAnsi="Cambria Math"/>
                  <w:color w:val="auto"/>
                  <w:sz w:val="22"/>
                  <w:szCs w:val="22"/>
                  <w:lang w:val="en-US" w:eastAsia="zh-CN"/>
                </w:rPr>
              </m:ctrlPr>
            </m:e>
            <m:sub>
              <m:r>
                <m:rPr>
                  <m:sty m:val="p"/>
                </m:rPr>
                <w:rPr>
                  <w:rFonts w:hint="default" w:ascii="Cambria Math" w:hAnsi="Cambria Math"/>
                  <w:color w:val="auto"/>
                  <w:sz w:val="22"/>
                  <w:szCs w:val="22"/>
                  <w:lang w:val="en-US" w:eastAsia="zh-CN"/>
                </w:rPr>
                <m:t>p</m:t>
              </m:r>
              <m:ctrlPr>
                <m:rPr/>
                <w:rPr>
                  <w:rFonts w:hint="default" w:ascii="Cambria Math" w:hAnsi="Cambria Math"/>
                  <w:color w:val="auto"/>
                  <w:sz w:val="22"/>
                  <w:szCs w:val="22"/>
                  <w:lang w:val="en-US" w:eastAsia="zh-CN"/>
                </w:rPr>
              </m:ctrlPr>
            </m:sub>
          </m:sSub>
          <m:r>
            <m:rPr>
              <m:sty m:val="p"/>
            </m:rPr>
            <w:rPr>
              <w:rFonts w:hint="default" w:ascii="Cambria Math" w:hAnsi="Cambria Math"/>
              <w:color w:val="auto"/>
              <w:sz w:val="22"/>
              <w:szCs w:val="22"/>
              <w:lang w:val="en-US" w:eastAsia="zh-CN"/>
            </w:rPr>
            <m:t>(1+2</m:t>
          </m:r>
          <m:sSub>
            <m:sSubPr>
              <m:ctrlPr>
                <m:rPr/>
                <w:rPr>
                  <w:rFonts w:hint="default" w:ascii="Cambria Math" w:hAnsi="Cambria Math"/>
                  <w:color w:val="auto"/>
                  <w:sz w:val="22"/>
                  <w:szCs w:val="22"/>
                  <w:lang w:val="en-US" w:eastAsia="zh-CN"/>
                </w:rPr>
              </m:ctrlPr>
            </m:sSubPr>
            <m:e>
              <m:r>
                <m:rPr>
                  <m:sty m:val="p"/>
                </m:rPr>
                <w:rPr>
                  <w:rFonts w:hint="default" w:ascii="Cambria Math" w:hAnsi="Cambria Math"/>
                  <w:color w:val="auto"/>
                  <w:sz w:val="22"/>
                  <w:szCs w:val="22"/>
                  <w:lang w:val="en-US" w:eastAsia="zh-CN"/>
                </w:rPr>
                <m:t>T</m:t>
              </m:r>
              <m:ctrlPr>
                <m:rPr/>
                <w:rPr>
                  <w:rFonts w:hint="default" w:ascii="Cambria Math" w:hAnsi="Cambria Math"/>
                  <w:color w:val="auto"/>
                  <w:sz w:val="22"/>
                  <w:szCs w:val="22"/>
                  <w:lang w:val="en-US" w:eastAsia="zh-CN"/>
                </w:rPr>
              </m:ctrlPr>
            </m:e>
            <m:sub>
              <m:r>
                <m:rPr>
                  <m:sty m:val="p"/>
                </m:rPr>
                <w:rPr>
                  <w:rFonts w:hint="default" w:ascii="Cambria Math" w:hAnsi="Cambria Math"/>
                  <w:color w:val="auto"/>
                  <w:sz w:val="22"/>
                  <w:szCs w:val="22"/>
                  <w:lang w:val="en-US" w:eastAsia="zh-CN"/>
                </w:rPr>
                <m:t>d</m:t>
              </m:r>
              <m:ctrlPr>
                <m:rPr/>
                <w:rPr>
                  <w:rFonts w:hint="default" w:ascii="Cambria Math" w:hAnsi="Cambria Math"/>
                  <w:color w:val="auto"/>
                  <w:sz w:val="22"/>
                  <w:szCs w:val="22"/>
                  <w:lang w:val="en-US" w:eastAsia="zh-CN"/>
                </w:rPr>
              </m:ctrlPr>
            </m:sub>
          </m:sSub>
          <m:r>
            <m:rPr>
              <m:sty m:val="p"/>
            </m:rPr>
            <w:rPr>
              <w:rFonts w:hint="default" w:ascii="Cambria Math" w:hAnsi="Cambria Math"/>
              <w:color w:val="auto"/>
              <w:sz w:val="22"/>
              <w:szCs w:val="22"/>
              <w:lang w:val="en-US" w:eastAsia="zh-CN"/>
            </w:rPr>
            <m:t>/T)</m:t>
          </m:r>
        </m:oMath>
      </m:oMathPara>
    </w:p>
    <w:p w14:paraId="658109A5">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m:rPr/>
        <w:rPr>
          <w:rFonts w:hint="default"/>
          <w:color w:val="auto"/>
          <w:sz w:val="22"/>
          <w:szCs w:val="22"/>
          <w:lang w:val="en-US" w:eastAsia="zh-CN"/>
        </w:rPr>
      </w:pPr>
      <m:oMathPara>
        <m:oMath>
          <m:r>
            <m:rPr>
              <m:sty m:val="p"/>
            </m:rPr>
            <w:rPr>
              <w:rFonts w:hint="default" w:ascii="Cambria Math" w:hAnsi="Cambria Math"/>
              <w:color w:val="auto"/>
              <w:sz w:val="22"/>
              <w:szCs w:val="22"/>
              <w:lang w:val="en-US" w:eastAsia="zh-CN"/>
            </w:rPr>
            <m:t>C=</m:t>
          </m:r>
          <m:sSub>
            <m:sSubPr>
              <m:ctrlPr>
                <m:rPr/>
                <w:rPr>
                  <w:rFonts w:hint="default" w:ascii="Cambria Math" w:hAnsi="Cambria Math"/>
                  <w:color w:val="auto"/>
                  <w:sz w:val="22"/>
                  <w:szCs w:val="22"/>
                  <w:lang w:val="en-US" w:eastAsia="zh-CN"/>
                </w:rPr>
              </m:ctrlPr>
            </m:sSubPr>
            <m:e>
              <m:r>
                <m:rPr>
                  <m:sty m:val="p"/>
                </m:rPr>
                <w:rPr>
                  <w:rFonts w:hint="default" w:ascii="Cambria Math" w:hAnsi="Cambria Math"/>
                  <w:color w:val="auto"/>
                  <w:sz w:val="22"/>
                  <w:szCs w:val="22"/>
                  <w:lang w:val="en-US" w:eastAsia="zh-CN"/>
                </w:rPr>
                <m:t>K</m:t>
              </m:r>
              <m:ctrlPr>
                <m:rPr/>
                <w:rPr>
                  <w:rFonts w:hint="default" w:ascii="Cambria Math" w:hAnsi="Cambria Math"/>
                  <w:color w:val="auto"/>
                  <w:sz w:val="22"/>
                  <w:szCs w:val="22"/>
                  <w:lang w:val="en-US" w:eastAsia="zh-CN"/>
                </w:rPr>
              </m:ctrlPr>
            </m:e>
            <m:sub>
              <m:r>
                <m:rPr>
                  <m:sty m:val="p"/>
                </m:rPr>
                <w:rPr>
                  <w:rFonts w:hint="default" w:ascii="Cambria Math" w:hAnsi="Cambria Math"/>
                  <w:color w:val="auto"/>
                  <w:sz w:val="22"/>
                  <w:szCs w:val="22"/>
                  <w:lang w:val="en-US" w:eastAsia="zh-CN"/>
                </w:rPr>
                <m:t>p</m:t>
              </m:r>
              <m:ctrlPr>
                <m:rPr/>
                <w:rPr>
                  <w:rFonts w:hint="default" w:ascii="Cambria Math" w:hAnsi="Cambria Math"/>
                  <w:color w:val="auto"/>
                  <w:sz w:val="22"/>
                  <w:szCs w:val="22"/>
                  <w:lang w:val="en-US" w:eastAsia="zh-CN"/>
                </w:rPr>
              </m:ctrlPr>
            </m:sub>
          </m:sSub>
          <m:r>
            <m:rPr>
              <m:sty m:val="p"/>
            </m:rPr>
            <w:rPr>
              <w:rFonts w:hint="default" w:ascii="Cambria Math" w:hAnsi="Cambria Math"/>
              <w:color w:val="auto"/>
              <w:sz w:val="22"/>
              <w:szCs w:val="22"/>
              <w:lang w:val="en-US" w:eastAsia="zh-CN"/>
            </w:rPr>
            <m:t>∗</m:t>
          </m:r>
          <m:sSub>
            <m:sSubPr>
              <m:ctrlPr>
                <m:rPr/>
                <w:rPr>
                  <w:rFonts w:hint="default" w:ascii="Cambria Math" w:hAnsi="Cambria Math"/>
                  <w:color w:val="auto"/>
                  <w:sz w:val="22"/>
                  <w:szCs w:val="22"/>
                  <w:lang w:val="en-US" w:eastAsia="zh-CN"/>
                </w:rPr>
              </m:ctrlPr>
            </m:sSubPr>
            <m:e>
              <m:r>
                <m:rPr>
                  <m:sty m:val="p"/>
                </m:rPr>
                <w:rPr>
                  <w:rFonts w:hint="default" w:ascii="Cambria Math" w:hAnsi="Cambria Math"/>
                  <w:color w:val="auto"/>
                  <w:sz w:val="22"/>
                  <w:szCs w:val="22"/>
                  <w:lang w:val="en-US" w:eastAsia="zh-CN"/>
                </w:rPr>
                <m:t>T</m:t>
              </m:r>
              <m:ctrlPr>
                <m:rPr/>
                <w:rPr>
                  <w:rFonts w:hint="default" w:ascii="Cambria Math" w:hAnsi="Cambria Math"/>
                  <w:color w:val="auto"/>
                  <w:sz w:val="22"/>
                  <w:szCs w:val="22"/>
                  <w:lang w:val="en-US" w:eastAsia="zh-CN"/>
                </w:rPr>
              </m:ctrlPr>
            </m:e>
            <m:sub>
              <m:r>
                <m:rPr>
                  <m:sty m:val="p"/>
                </m:rPr>
                <w:rPr>
                  <w:rFonts w:hint="default" w:ascii="Cambria Math" w:hAnsi="Cambria Math"/>
                  <w:color w:val="auto"/>
                  <w:sz w:val="22"/>
                  <w:szCs w:val="22"/>
                  <w:lang w:val="en-US" w:eastAsia="zh-CN"/>
                </w:rPr>
                <m:t>d</m:t>
              </m:r>
              <m:ctrlPr>
                <m:rPr/>
                <w:rPr>
                  <w:rFonts w:hint="default" w:ascii="Cambria Math" w:hAnsi="Cambria Math"/>
                  <w:color w:val="auto"/>
                  <w:sz w:val="22"/>
                  <w:szCs w:val="22"/>
                  <w:lang w:val="en-US" w:eastAsia="zh-CN"/>
                </w:rPr>
              </m:ctrlPr>
            </m:sub>
          </m:sSub>
          <m:r>
            <m:rPr>
              <m:sty m:val="p"/>
            </m:rPr>
            <w:rPr>
              <w:rFonts w:hint="default" w:ascii="Cambria Math" w:hAnsi="Cambria Math"/>
              <w:color w:val="auto"/>
              <w:sz w:val="22"/>
              <w:szCs w:val="22"/>
              <w:lang w:val="en-US" w:eastAsia="zh-CN"/>
            </w:rPr>
            <m:t>/T</m:t>
          </m:r>
        </m:oMath>
      </m:oMathPara>
    </w:p>
    <w:p w14:paraId="2290CCF5">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m:rPr/>
        <w:rPr>
          <w:rFonts w:hint="default"/>
          <w:color w:val="auto"/>
          <w:sz w:val="22"/>
          <w:szCs w:val="22"/>
          <w:lang w:val="en-US" w:eastAsia="zh-CN"/>
        </w:rPr>
      </w:pPr>
      <w:r>
        <m:rPr/>
        <w:rPr>
          <w:rFonts w:hint="eastAsia"/>
          <w:color w:val="auto"/>
          <w:sz w:val="22"/>
          <w:szCs w:val="22"/>
          <w:lang w:val="en-US" w:eastAsia="zh-CN"/>
        </w:rPr>
        <w:t>其中</w:t>
      </w:r>
      <m:oMath>
        <m:sSub>
          <m:sSubPr>
            <m:ctrlPr>
              <w:rPr>
                <w:rFonts w:hint="default" w:ascii="Cambria Math" w:hAnsi="Cambria Math"/>
                <w:color w:val="auto"/>
                <w:sz w:val="22"/>
                <w:szCs w:val="22"/>
                <w:lang w:val="en-US" w:eastAsia="zh-CN"/>
              </w:rPr>
            </m:ctrlPr>
          </m:sSubPr>
          <m:e>
            <m:r>
              <m:rPr>
                <m:sty m:val="p"/>
              </m:rPr>
              <w:rPr>
                <w:rFonts w:hint="default" w:ascii="Cambria Math" w:hAnsi="Cambria Math"/>
                <w:color w:val="auto"/>
                <w:sz w:val="22"/>
                <w:szCs w:val="22"/>
                <w:lang w:val="en-US" w:eastAsia="zh-CN"/>
              </w:rPr>
              <m:t>e</m:t>
            </m:r>
            <m:ctrlPr>
              <w:rPr>
                <w:rFonts w:hint="default" w:ascii="Cambria Math" w:hAnsi="Cambria Math"/>
                <w:color w:val="auto"/>
                <w:sz w:val="22"/>
                <w:szCs w:val="22"/>
                <w:lang w:val="en-US" w:eastAsia="zh-CN"/>
              </w:rPr>
            </m:ctrlPr>
          </m:e>
          <m:sub>
            <m:r>
              <m:rPr>
                <m:sty m:val="p"/>
              </m:rPr>
              <w:rPr>
                <w:rFonts w:hint="default" w:ascii="Cambria Math" w:hAnsi="Cambria Math"/>
                <w:color w:val="auto"/>
                <w:sz w:val="22"/>
                <w:szCs w:val="22"/>
                <w:lang w:val="en-US" w:eastAsia="zh-CN"/>
              </w:rPr>
              <m:t>i</m:t>
            </m:r>
            <m:ctrlPr>
              <w:rPr>
                <w:rFonts w:hint="default" w:ascii="Cambria Math" w:hAnsi="Cambria Math"/>
                <w:color w:val="auto"/>
                <w:sz w:val="22"/>
                <w:szCs w:val="22"/>
                <w:lang w:val="en-US" w:eastAsia="zh-CN"/>
              </w:rPr>
            </m:ctrlPr>
          </m:sub>
        </m:sSub>
        <m:r>
          <m:rPr>
            <m:sty m:val="p"/>
          </m:rPr>
          <w:rPr>
            <w:rFonts w:hint="default" w:ascii="Cambria Math" w:hAnsi="Cambria Math"/>
            <w:color w:val="auto"/>
            <w:sz w:val="22"/>
            <w:szCs w:val="22"/>
            <w:lang w:val="en-US" w:eastAsia="zh-CN"/>
          </w:rPr>
          <m:t>=</m:t>
        </m:r>
        <m:sSub>
          <m:sSubPr>
            <m:ctrlPr>
              <m:rPr/>
              <w:rPr>
                <w:rFonts w:hint="default" w:ascii="Cambria Math" w:hAnsi="Cambria Math"/>
                <w:color w:val="auto"/>
                <w:sz w:val="22"/>
                <w:szCs w:val="22"/>
                <w:lang w:val="en-US" w:eastAsia="zh-CN"/>
              </w:rPr>
            </m:ctrlPr>
          </m:sSubPr>
          <m:e>
            <m:r>
              <m:rPr>
                <m:sty m:val="p"/>
              </m:rPr>
              <w:rPr>
                <w:rFonts w:hint="default" w:ascii="Cambria Math" w:hAnsi="Cambria Math"/>
                <w:color w:val="auto"/>
                <w:sz w:val="22"/>
                <w:szCs w:val="22"/>
                <w:lang w:val="en-US" w:eastAsia="zh-CN"/>
              </w:rPr>
              <m:t>T</m:t>
            </m:r>
            <m:ctrlPr>
              <m:rPr/>
              <w:rPr>
                <w:rFonts w:hint="default" w:ascii="Cambria Math" w:hAnsi="Cambria Math"/>
                <w:color w:val="auto"/>
                <w:sz w:val="22"/>
                <w:szCs w:val="22"/>
                <w:lang w:val="en-US" w:eastAsia="zh-CN"/>
              </w:rPr>
            </m:ctrlPr>
          </m:e>
          <m:sub>
            <m:r>
              <m:rPr>
                <m:sty m:val="p"/>
              </m:rPr>
              <w:rPr>
                <w:rFonts w:hint="eastAsia" w:ascii="Cambria Math" w:hAnsi="Cambria Math"/>
                <w:color w:val="auto"/>
                <w:sz w:val="22"/>
                <w:szCs w:val="22"/>
                <w:lang w:val="en-US" w:eastAsia="zh-CN"/>
              </w:rPr>
              <m:t>采样</m:t>
            </m:r>
            <m:ctrlPr>
              <m:rPr/>
              <w:rPr>
                <w:rFonts w:hint="default" w:ascii="Cambria Math" w:hAnsi="Cambria Math"/>
                <w:color w:val="auto"/>
                <w:sz w:val="22"/>
                <w:szCs w:val="22"/>
                <w:lang w:val="en-US" w:eastAsia="zh-CN"/>
              </w:rPr>
            </m:ctrlPr>
          </m:sub>
        </m:sSub>
        <m:r>
          <m:rPr>
            <m:sty m:val="p"/>
          </m:rPr>
          <w:rPr>
            <w:rFonts w:hint="default" w:ascii="Cambria Math" w:hAnsi="Cambria Math"/>
            <w:color w:val="auto"/>
            <w:sz w:val="22"/>
            <w:szCs w:val="22"/>
            <w:lang w:val="en-US" w:eastAsia="zh-CN"/>
          </w:rPr>
          <m:t>−</m:t>
        </m:r>
        <m:sSub>
          <m:sSubPr>
            <m:ctrlPr>
              <m:rPr/>
              <w:rPr>
                <w:rFonts w:hint="default" w:ascii="Cambria Math" w:hAnsi="Cambria Math"/>
                <w:color w:val="auto"/>
                <w:sz w:val="22"/>
                <w:szCs w:val="22"/>
                <w:lang w:val="en-US" w:eastAsia="zh-CN"/>
              </w:rPr>
            </m:ctrlPr>
          </m:sSubPr>
          <m:e>
            <m:r>
              <m:rPr>
                <m:sty m:val="p"/>
              </m:rPr>
              <w:rPr>
                <w:rFonts w:hint="default" w:ascii="Cambria Math" w:hAnsi="Cambria Math"/>
                <w:color w:val="auto"/>
                <w:sz w:val="22"/>
                <w:szCs w:val="22"/>
                <w:lang w:val="en-US" w:eastAsia="zh-CN"/>
              </w:rPr>
              <m:t>T</m:t>
            </m:r>
            <m:ctrlPr>
              <m:rPr/>
              <w:rPr>
                <w:rFonts w:hint="default" w:ascii="Cambria Math" w:hAnsi="Cambria Math"/>
                <w:color w:val="auto"/>
                <w:sz w:val="22"/>
                <w:szCs w:val="22"/>
                <w:lang w:val="en-US" w:eastAsia="zh-CN"/>
              </w:rPr>
            </m:ctrlPr>
          </m:e>
          <m:sub>
            <m:r>
              <m:rPr>
                <m:sty m:val="p"/>
              </m:rPr>
              <w:rPr>
                <w:rFonts w:hint="eastAsia" w:ascii="Cambria Math" w:hAnsi="Cambria Math"/>
                <w:color w:val="auto"/>
                <w:sz w:val="22"/>
                <w:szCs w:val="22"/>
                <w:lang w:val="en-US" w:eastAsia="zh-CN"/>
              </w:rPr>
              <m:t>设定</m:t>
            </m:r>
            <m:ctrlPr>
              <m:rPr/>
              <w:rPr>
                <w:rFonts w:hint="default" w:ascii="Cambria Math" w:hAnsi="Cambria Math"/>
                <w:color w:val="auto"/>
                <w:sz w:val="22"/>
                <w:szCs w:val="22"/>
                <w:lang w:val="en-US" w:eastAsia="zh-CN"/>
              </w:rPr>
            </m:ctrlPr>
          </m:sub>
        </m:sSub>
      </m:oMath>
      <w:r>
        <m:rPr/>
        <w:rPr>
          <w:rFonts w:hint="eastAsia"/>
          <w:color w:val="auto"/>
          <w:sz w:val="22"/>
          <w:szCs w:val="22"/>
          <w:lang w:val="en-US" w:eastAsia="zh-CN"/>
        </w:rPr>
        <w:t>；</w:t>
      </w:r>
    </w:p>
    <w:p w14:paraId="769E20E2">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default"/>
          <w:color w:val="auto"/>
          <w:sz w:val="22"/>
          <w:szCs w:val="22"/>
          <w:lang w:val="en-US" w:eastAsia="zh-CN"/>
        </w:rPr>
      </w:pPr>
      <w:r>
        <w:rPr>
          <w:rFonts w:hint="default"/>
          <w:color w:val="auto"/>
          <w:sz w:val="22"/>
          <w:szCs w:val="22"/>
          <w:lang w:val="en-US" w:eastAsia="zh-CN"/>
        </w:rPr>
        <w:t>本次程序编写基于增量式 PID 算法，基于增量式 PID 算法的实现公式，在文件中构建函数，并将计算写入代码，通过调用即可得到所需的输出值。</w:t>
      </w:r>
    </w:p>
    <w:p w14:paraId="6A0A3360">
      <w:pPr>
        <w:spacing w:before="156" w:beforeLines="50" w:after="156" w:afterLines="50"/>
        <w:rPr>
          <w:rFonts w:hint="eastAsia" w:eastAsia="黑体"/>
          <w:b/>
          <w:szCs w:val="21"/>
          <w:lang w:val="en-US" w:eastAsia="zh-CN"/>
        </w:rPr>
      </w:pPr>
      <w:r>
        <w:rPr>
          <w:rFonts w:hint="eastAsia" w:eastAsia="黑体"/>
          <w:b/>
          <w:szCs w:val="21"/>
          <w:lang w:val="en-US" w:eastAsia="zh-CN"/>
        </w:rPr>
        <w:t>3.6 电机实现</w:t>
      </w:r>
    </w:p>
    <w:p w14:paraId="0019A8B3">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ascii="Cambria Math" w:hAnsi="Cambria Math"/>
          <w:color w:val="auto"/>
          <w:sz w:val="22"/>
          <w:szCs w:val="22"/>
          <w:lang w:val="en-US" w:eastAsia="zh-CN"/>
        </w:rPr>
      </w:pPr>
      <w:r>
        <w:rPr>
          <w:rFonts w:hint="eastAsia" w:ascii="Cambria Math" w:hAnsi="Cambria Math"/>
          <w:color w:val="auto"/>
          <w:sz w:val="22"/>
          <w:szCs w:val="22"/>
          <w:lang w:val="en-US" w:eastAsia="zh-CN"/>
        </w:rPr>
        <w:t>电机转速的精确控制可以通过STC89C52单片机的中断系统来实现。中断系统是一种高效的实时控制技术，它允许单片机在执行主程序的同时，能够及时响应外部或内部的事件请求。一旦发生中断，单片机会暂时挂起当前任务，转而执行相应的中断服务程序，待中断处理完毕后，再恢复主程序的执行。</w:t>
      </w:r>
    </w:p>
    <w:p w14:paraId="1170EB0B">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ascii="Cambria Math" w:hAnsi="Cambria Math"/>
          <w:color w:val="auto"/>
          <w:sz w:val="22"/>
          <w:szCs w:val="22"/>
          <w:lang w:val="en-US" w:eastAsia="zh-CN"/>
        </w:rPr>
      </w:pPr>
      <w:r>
        <w:rPr>
          <w:rFonts w:hint="eastAsia" w:ascii="Cambria Math" w:hAnsi="Cambria Math"/>
          <w:color w:val="auto"/>
          <w:sz w:val="22"/>
          <w:szCs w:val="22"/>
          <w:lang w:val="en-US" w:eastAsia="zh-CN"/>
        </w:rPr>
        <w:t>在本次电机转速控制的实现中，我们采用了中断驱动的方式来生成脉冲宽度调制（PWM）信号。具体来说，我们利用定时器0的中断功能，通过设置定时器的溢出周期，来控制PWM的周期。每当定时器溢出一次，就会触发一个中断，此时脉宽计数器会进行自增操作。</w:t>
      </w:r>
    </w:p>
    <w:p w14:paraId="11559B4E">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ascii="Cambria Math" w:hAnsi="Cambria Math"/>
          <w:color w:val="auto"/>
          <w:sz w:val="22"/>
          <w:szCs w:val="22"/>
          <w:lang w:val="en-US" w:eastAsia="zh-CN"/>
        </w:rPr>
      </w:pPr>
      <w:r>
        <w:rPr>
          <w:rFonts w:hint="eastAsia" w:ascii="Cambria Math" w:hAnsi="Cambria Math"/>
          <w:color w:val="auto"/>
          <w:sz w:val="22"/>
          <w:szCs w:val="22"/>
          <w:lang w:val="en-US" w:eastAsia="zh-CN"/>
        </w:rPr>
        <w:t>接下来，系统会将脉宽计数器的当前值与预设的阈值进行比较：如果计数器的值小于预设值，电机将被驱动并开始转动； 如果计数器的值大于或等于预设值，电机则停止转动。</w:t>
      </w:r>
    </w:p>
    <w:p w14:paraId="0DAFF40C">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ascii="Cambria Math" w:hAnsi="Cambria Math"/>
          <w:color w:val="auto"/>
          <w:sz w:val="22"/>
          <w:szCs w:val="22"/>
          <w:lang w:val="en-US" w:eastAsia="zh-CN"/>
        </w:rPr>
      </w:pPr>
      <w:r>
        <w:rPr>
          <w:rFonts w:hint="eastAsia" w:ascii="Cambria Math" w:hAnsi="Cambria Math"/>
          <w:color w:val="auto"/>
          <w:sz w:val="22"/>
          <w:szCs w:val="22"/>
          <w:lang w:val="en-US" w:eastAsia="zh-CN"/>
        </w:rPr>
        <w:t>通过这种方式，我们可以精确地控制电机的转速，实现对电机运行状态的动态调整。具体的控制效果可以通过相应的图表或图形界面直观展示。</w:t>
      </w:r>
    </w:p>
    <w:p w14:paraId="54C9EE88">
      <w:pPr>
        <w:spacing w:before="156" w:beforeLines="50" w:after="156" w:afterLines="50"/>
        <w:jc w:val="center"/>
      </w:pPr>
      <w:r>
        <w:drawing>
          <wp:inline distT="0" distB="0" distL="114300" distR="114300">
            <wp:extent cx="5274310" cy="1477010"/>
            <wp:effectExtent l="0" t="0" r="139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4310" cy="1477010"/>
                    </a:xfrm>
                    <a:prstGeom prst="rect">
                      <a:avLst/>
                    </a:prstGeom>
                    <a:noFill/>
                    <a:ln>
                      <a:noFill/>
                    </a:ln>
                  </pic:spPr>
                </pic:pic>
              </a:graphicData>
            </a:graphic>
          </wp:inline>
        </w:drawing>
      </w:r>
    </w:p>
    <w:p w14:paraId="1FD83CF8">
      <w:pPr>
        <w:pStyle w:val="2"/>
        <w:spacing w:before="156" w:beforeLines="50" w:after="156" w:afterLines="50"/>
        <w:jc w:val="center"/>
        <w:rPr>
          <w:rFonts w:hint="eastAsia" w:ascii="宋体" w:hAnsi="宋体" w:eastAsia="宋体" w:cs="宋体"/>
          <w:b/>
          <w:bCs/>
          <w:sz w:val="15"/>
          <w:szCs w:val="15"/>
          <w:lang w:val="en-US" w:eastAsia="zh-CN"/>
        </w:rPr>
      </w:pPr>
      <w:r>
        <w:rPr>
          <w:rFonts w:hint="eastAsia" w:ascii="宋体" w:hAnsi="宋体" w:eastAsia="宋体" w:cs="宋体"/>
          <w:b/>
          <w:bCs/>
          <w:sz w:val="15"/>
          <w:szCs w:val="15"/>
        </w:rPr>
        <w:t xml:space="preserve">图 </w:t>
      </w:r>
      <w:r>
        <w:rPr>
          <w:rFonts w:hint="eastAsia" w:ascii="宋体" w:hAnsi="宋体" w:eastAsia="宋体" w:cs="宋体"/>
          <w:b/>
          <w:bCs/>
          <w:sz w:val="15"/>
          <w:szCs w:val="15"/>
        </w:rPr>
        <w:fldChar w:fldCharType="begin"/>
      </w:r>
      <w:r>
        <w:rPr>
          <w:rFonts w:hint="eastAsia" w:ascii="宋体" w:hAnsi="宋体" w:eastAsia="宋体" w:cs="宋体"/>
          <w:b/>
          <w:bCs/>
          <w:sz w:val="15"/>
          <w:szCs w:val="15"/>
        </w:rPr>
        <w:instrText xml:space="preserve"> SEQ 图 \* ARABIC </w:instrText>
      </w:r>
      <w:r>
        <w:rPr>
          <w:rFonts w:hint="eastAsia" w:ascii="宋体" w:hAnsi="宋体" w:eastAsia="宋体" w:cs="宋体"/>
          <w:b/>
          <w:bCs/>
          <w:sz w:val="15"/>
          <w:szCs w:val="15"/>
        </w:rPr>
        <w:fldChar w:fldCharType="separate"/>
      </w:r>
      <w:r>
        <w:rPr>
          <w:rFonts w:hint="eastAsia" w:ascii="宋体" w:hAnsi="宋体" w:eastAsia="宋体" w:cs="宋体"/>
          <w:b/>
          <w:bCs/>
          <w:sz w:val="15"/>
          <w:szCs w:val="15"/>
        </w:rPr>
        <w:t>10</w:t>
      </w:r>
      <w:r>
        <w:rPr>
          <w:rFonts w:hint="eastAsia" w:ascii="宋体" w:hAnsi="宋体" w:eastAsia="宋体" w:cs="宋体"/>
          <w:b/>
          <w:bCs/>
          <w:sz w:val="15"/>
          <w:szCs w:val="15"/>
        </w:rPr>
        <w:fldChar w:fldCharType="end"/>
      </w:r>
      <w:r>
        <w:rPr>
          <w:rFonts w:hint="eastAsia" w:ascii="宋体" w:hAnsi="宋体" w:eastAsia="宋体" w:cs="宋体"/>
          <w:b/>
          <w:bCs/>
          <w:sz w:val="15"/>
          <w:szCs w:val="15"/>
          <w:lang w:eastAsia="zh-CN"/>
        </w:rPr>
        <w:t xml:space="preserve"> 电机初始化和实现</w:t>
      </w:r>
    </w:p>
    <w:p w14:paraId="7D48B30B">
      <w:pPr>
        <w:spacing w:before="156" w:beforeLines="50" w:after="156" w:afterLines="50"/>
        <w:rPr>
          <w:rFonts w:hint="eastAsia"/>
          <w:b/>
          <w:sz w:val="24"/>
        </w:rPr>
      </w:pPr>
      <w:r>
        <w:rPr>
          <w:rFonts w:hint="eastAsia"/>
          <w:b/>
          <w:sz w:val="24"/>
        </w:rPr>
        <w:t>4</w:t>
      </w:r>
      <w:r>
        <w:rPr>
          <w:b/>
          <w:sz w:val="24"/>
        </w:rPr>
        <w:t xml:space="preserve">  </w:t>
      </w:r>
      <w:r>
        <w:rPr>
          <w:rFonts w:hint="eastAsia"/>
          <w:b/>
          <w:sz w:val="24"/>
        </w:rPr>
        <w:t>设计效果及分析</w:t>
      </w:r>
    </w:p>
    <w:p w14:paraId="20C3C225">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ascii="Cambria Math" w:hAnsi="Cambria Math"/>
          <w:color w:val="auto"/>
          <w:sz w:val="22"/>
          <w:szCs w:val="22"/>
          <w:lang w:val="en-US" w:eastAsia="zh-CN"/>
        </w:rPr>
      </w:pPr>
      <w:r>
        <w:rPr>
          <w:rFonts w:hint="eastAsia" w:ascii="Cambria Math" w:hAnsi="Cambria Math"/>
          <w:color w:val="auto"/>
          <w:sz w:val="22"/>
          <w:szCs w:val="22"/>
          <w:lang w:val="en-US" w:eastAsia="zh-CN"/>
        </w:rPr>
        <w:t>在经过硬件设计和代码编程后在电路板上的实现效果如下所示。</w:t>
      </w:r>
    </w:p>
    <w:p w14:paraId="6A8BEA64">
      <w:pPr>
        <w:spacing w:before="156" w:beforeLines="50" w:after="156" w:afterLines="50"/>
        <w:rPr>
          <w:rFonts w:hint="eastAsia" w:eastAsia="黑体"/>
          <w:b/>
          <w:szCs w:val="21"/>
          <w:lang w:val="en-US" w:eastAsia="zh-CN"/>
        </w:rPr>
      </w:pPr>
      <w:r>
        <w:rPr>
          <w:rFonts w:hint="eastAsia" w:eastAsia="黑体"/>
          <w:b/>
          <w:szCs w:val="21"/>
          <w:lang w:val="en-US" w:eastAsia="zh-CN"/>
        </w:rPr>
        <w:t>4.1温度传感</w:t>
      </w:r>
    </w:p>
    <w:p w14:paraId="0FE36E1C">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ascii="Cambria Math" w:hAnsi="Cambria Math"/>
          <w:color w:val="auto"/>
          <w:sz w:val="22"/>
          <w:szCs w:val="22"/>
          <w:lang w:val="en-US" w:eastAsia="zh-CN"/>
        </w:rPr>
      </w:pPr>
      <w:r>
        <w:rPr>
          <w:rFonts w:hint="eastAsia" w:ascii="Cambria Math" w:hAnsi="Cambria Math"/>
          <w:color w:val="auto"/>
          <w:sz w:val="22"/>
          <w:szCs w:val="22"/>
          <w:lang w:val="en-US" w:eastAsia="zh-CN"/>
        </w:rPr>
        <w:t>根据编写的程序，温度监测功能是主菜单中的第一项。用户可以通过按下电路板上的“确认键”来激活这一功能，并进入第二级菜单（layer=2）。在这一级别，系统会在LED显示屏上实时展示当前的温度读数，具体的显示效果可以参考以下图11。</w:t>
      </w:r>
    </w:p>
    <w:p w14:paraId="7D131482">
      <w:pPr>
        <w:keepNext w:val="0"/>
        <w:keepLines w:val="0"/>
        <w:pageBreakBefore w:val="0"/>
        <w:widowControl w:val="0"/>
        <w:kinsoku/>
        <w:wordWrap/>
        <w:overflowPunct/>
        <w:topLinePunct w:val="0"/>
        <w:autoSpaceDE/>
        <w:autoSpaceDN/>
        <w:bidi w:val="0"/>
        <w:adjustRightInd/>
        <w:snapToGrid/>
        <w:spacing w:line="360" w:lineRule="auto"/>
        <w:ind w:firstLine="440" w:firstLineChars="200"/>
        <w:jc w:val="center"/>
        <w:textAlignment w:val="auto"/>
        <w:rPr>
          <w:rFonts w:hint="eastAsia" w:ascii="Cambria Math" w:hAnsi="Cambria Math"/>
          <w:color w:val="auto"/>
          <w:sz w:val="22"/>
          <w:szCs w:val="22"/>
          <w:lang w:val="en-US" w:eastAsia="zh-CN"/>
        </w:rPr>
      </w:pPr>
      <w:r>
        <w:rPr>
          <w:rFonts w:hint="eastAsia" w:ascii="Cambria Math" w:hAnsi="Cambria Math"/>
          <w:color w:val="auto"/>
          <w:sz w:val="22"/>
          <w:szCs w:val="22"/>
          <w:lang w:val="en-US" w:eastAsia="zh-CN"/>
        </w:rPr>
        <w:drawing>
          <wp:inline distT="0" distB="0" distL="114300" distR="114300">
            <wp:extent cx="1868805" cy="3331845"/>
            <wp:effectExtent l="0" t="0" r="5715" b="5715"/>
            <wp:docPr id="13" name="图片 13" descr="dcf151ac84f2bd7addbe18ab1ebac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cf151ac84f2bd7addbe18ab1ebac28"/>
                    <pic:cNvPicPr>
                      <a:picLocks noChangeAspect="1"/>
                    </pic:cNvPicPr>
                  </pic:nvPicPr>
                  <pic:blipFill>
                    <a:blip r:embed="rId17"/>
                    <a:srcRect l="66692" t="10495" b="10316"/>
                    <a:stretch>
                      <a:fillRect/>
                    </a:stretch>
                  </pic:blipFill>
                  <pic:spPr>
                    <a:xfrm>
                      <a:off x="0" y="0"/>
                      <a:ext cx="1868805" cy="3331845"/>
                    </a:xfrm>
                    <a:prstGeom prst="rect">
                      <a:avLst/>
                    </a:prstGeom>
                  </pic:spPr>
                </pic:pic>
              </a:graphicData>
            </a:graphic>
          </wp:inline>
        </w:drawing>
      </w:r>
    </w:p>
    <w:p w14:paraId="5460F77A">
      <w:pPr>
        <w:pStyle w:val="2"/>
        <w:keepNext w:val="0"/>
        <w:keepLines w:val="0"/>
        <w:pageBreakBefore w:val="0"/>
        <w:widowControl w:val="0"/>
        <w:kinsoku/>
        <w:wordWrap/>
        <w:overflowPunct/>
        <w:topLinePunct w:val="0"/>
        <w:autoSpaceDE/>
        <w:autoSpaceDN/>
        <w:bidi w:val="0"/>
        <w:adjustRightInd/>
        <w:snapToGrid/>
        <w:spacing w:line="360" w:lineRule="auto"/>
        <w:ind w:firstLine="301" w:firstLineChars="200"/>
        <w:jc w:val="center"/>
        <w:textAlignment w:val="auto"/>
        <w:rPr>
          <w:rFonts w:hint="eastAsia" w:asciiTheme="majorEastAsia" w:hAnsiTheme="majorEastAsia" w:eastAsiaTheme="majorEastAsia" w:cstheme="majorEastAsia"/>
          <w:b/>
          <w:bCs/>
          <w:color w:val="auto"/>
          <w:sz w:val="15"/>
          <w:szCs w:val="15"/>
          <w:lang w:val="en-US" w:eastAsia="zh-CN"/>
        </w:rPr>
      </w:pPr>
      <w:r>
        <w:rPr>
          <w:rFonts w:hint="eastAsia" w:asciiTheme="majorEastAsia" w:hAnsiTheme="majorEastAsia" w:eastAsiaTheme="majorEastAsia" w:cstheme="majorEastAsia"/>
          <w:b/>
          <w:bCs/>
          <w:sz w:val="15"/>
          <w:szCs w:val="15"/>
        </w:rPr>
        <w:t xml:space="preserve">图 </w:t>
      </w:r>
      <w:r>
        <w:rPr>
          <w:rFonts w:hint="eastAsia" w:asciiTheme="majorEastAsia" w:hAnsiTheme="majorEastAsia" w:eastAsiaTheme="majorEastAsia" w:cstheme="majorEastAsia"/>
          <w:b/>
          <w:bCs/>
          <w:sz w:val="15"/>
          <w:szCs w:val="15"/>
        </w:rPr>
        <w:fldChar w:fldCharType="begin"/>
      </w:r>
      <w:r>
        <w:rPr>
          <w:rFonts w:hint="eastAsia" w:asciiTheme="majorEastAsia" w:hAnsiTheme="majorEastAsia" w:eastAsiaTheme="majorEastAsia" w:cstheme="majorEastAsia"/>
          <w:b/>
          <w:bCs/>
          <w:sz w:val="15"/>
          <w:szCs w:val="15"/>
        </w:rPr>
        <w:instrText xml:space="preserve"> SEQ 图 \* ARABIC </w:instrText>
      </w:r>
      <w:r>
        <w:rPr>
          <w:rFonts w:hint="eastAsia" w:asciiTheme="majorEastAsia" w:hAnsiTheme="majorEastAsia" w:eastAsiaTheme="majorEastAsia" w:cstheme="majorEastAsia"/>
          <w:b/>
          <w:bCs/>
          <w:sz w:val="15"/>
          <w:szCs w:val="15"/>
        </w:rPr>
        <w:fldChar w:fldCharType="separate"/>
      </w:r>
      <w:r>
        <w:rPr>
          <w:rFonts w:hint="eastAsia" w:asciiTheme="majorEastAsia" w:hAnsiTheme="majorEastAsia" w:eastAsiaTheme="majorEastAsia" w:cstheme="majorEastAsia"/>
          <w:b/>
          <w:bCs/>
          <w:sz w:val="15"/>
          <w:szCs w:val="15"/>
        </w:rPr>
        <w:t>11</w:t>
      </w:r>
      <w:r>
        <w:rPr>
          <w:rFonts w:hint="eastAsia" w:asciiTheme="majorEastAsia" w:hAnsiTheme="majorEastAsia" w:eastAsiaTheme="majorEastAsia" w:cstheme="majorEastAsia"/>
          <w:b/>
          <w:bCs/>
          <w:sz w:val="15"/>
          <w:szCs w:val="15"/>
        </w:rPr>
        <w:fldChar w:fldCharType="end"/>
      </w:r>
      <w:r>
        <w:rPr>
          <w:rFonts w:hint="eastAsia" w:asciiTheme="majorEastAsia" w:hAnsiTheme="majorEastAsia" w:eastAsiaTheme="majorEastAsia" w:cstheme="majorEastAsia"/>
          <w:b/>
          <w:bCs/>
          <w:sz w:val="15"/>
          <w:szCs w:val="15"/>
          <w:lang w:eastAsia="zh-CN"/>
        </w:rPr>
        <w:t xml:space="preserve"> 温度传感显示</w:t>
      </w:r>
    </w:p>
    <w:p w14:paraId="5E5CC44B">
      <w:pPr>
        <w:spacing w:before="156" w:beforeLines="50" w:after="156" w:afterLines="50"/>
        <w:rPr>
          <w:rFonts w:hint="eastAsia" w:eastAsia="黑体"/>
          <w:b/>
          <w:szCs w:val="21"/>
          <w:lang w:val="en-US" w:eastAsia="zh-CN"/>
        </w:rPr>
      </w:pPr>
      <w:r>
        <w:rPr>
          <w:rFonts w:hint="eastAsia" w:eastAsia="黑体"/>
          <w:b/>
          <w:szCs w:val="21"/>
          <w:lang w:val="en-US" w:eastAsia="zh-CN"/>
        </w:rPr>
        <w:t>4.2 电机控制和测试</w:t>
      </w:r>
    </w:p>
    <w:p w14:paraId="5AB4B0CC">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ascii="Cambria Math" w:hAnsi="Cambria Math"/>
          <w:color w:val="auto"/>
          <w:sz w:val="22"/>
          <w:szCs w:val="22"/>
          <w:lang w:val="en-US" w:eastAsia="zh-CN"/>
        </w:rPr>
      </w:pPr>
      <w:r>
        <w:rPr>
          <w:rFonts w:hint="eastAsia" w:ascii="Cambria Math" w:hAnsi="Cambria Math"/>
          <w:color w:val="auto"/>
          <w:sz w:val="22"/>
          <w:szCs w:val="22"/>
          <w:lang w:val="en-US" w:eastAsia="zh-CN"/>
        </w:rPr>
        <w:t>电机的控制是菜单的第二个功能，一共有五个档位可调，不同的档位其控制的电机转速不同，选择想要实现的电机转速之后，按下“确认键”，即可控制电机开始转动。</w:t>
      </w:r>
    </w:p>
    <w:p w14:paraId="08565611">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ascii="Cambria Math" w:hAnsi="Cambria Math"/>
          <w:color w:val="auto"/>
          <w:sz w:val="22"/>
          <w:szCs w:val="22"/>
          <w:lang w:val="en-US" w:eastAsia="zh-CN"/>
        </w:rPr>
      </w:pPr>
      <w:r>
        <w:rPr>
          <w:rFonts w:hint="eastAsia" w:ascii="Cambria Math" w:hAnsi="Cambria Math"/>
          <w:color w:val="auto"/>
          <w:sz w:val="22"/>
          <w:szCs w:val="22"/>
          <w:lang w:val="en-US" w:eastAsia="zh-CN"/>
        </w:rPr>
        <w:t>电机的测试是菜单的第三个功能，其显示的是实时的测量温度以及根据实时温度和设定温度计算出的占空比，如下图所示。</w:t>
      </w:r>
    </w:p>
    <w:p w14:paraId="615510A3">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ind w:left="0" w:right="0" w:firstLine="420" w:firstLineChars="200"/>
        <w:jc w:val="center"/>
        <w:textAlignment w:val="auto"/>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drawing>
          <wp:inline distT="0" distB="0" distL="114300" distR="114300">
            <wp:extent cx="1531620" cy="2262505"/>
            <wp:effectExtent l="0" t="0" r="7620" b="8255"/>
            <wp:docPr id="14" name="图片 14" descr="c87e396fb8db0440caba9b047433e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87e396fb8db0440caba9b047433ee0"/>
                    <pic:cNvPicPr>
                      <a:picLocks noChangeAspect="1"/>
                    </pic:cNvPicPr>
                  </pic:nvPicPr>
                  <pic:blipFill>
                    <a:blip r:embed="rId18"/>
                    <a:srcRect l="71420" t="26473" b="17218"/>
                    <a:stretch>
                      <a:fillRect/>
                    </a:stretch>
                  </pic:blipFill>
                  <pic:spPr>
                    <a:xfrm>
                      <a:off x="0" y="0"/>
                      <a:ext cx="1531620" cy="2262505"/>
                    </a:xfrm>
                    <a:prstGeom prst="rect">
                      <a:avLst/>
                    </a:prstGeom>
                  </pic:spPr>
                </pic:pic>
              </a:graphicData>
            </a:graphic>
          </wp:inline>
        </w:drawing>
      </w:r>
    </w:p>
    <w:p w14:paraId="31248C3D">
      <w:pPr>
        <w:pStyle w:val="2"/>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ind w:left="0" w:right="0" w:firstLine="301" w:firstLineChars="200"/>
        <w:jc w:val="center"/>
        <w:textAlignment w:val="auto"/>
        <w:rPr>
          <w:rFonts w:hint="eastAsia" w:ascii="宋体" w:hAnsi="宋体" w:eastAsia="宋体" w:cs="宋体"/>
          <w:b/>
          <w:bCs/>
          <w:kern w:val="2"/>
          <w:sz w:val="15"/>
          <w:szCs w:val="15"/>
          <w:lang w:val="en-US" w:eastAsia="zh-CN" w:bidi="ar-SA"/>
        </w:rPr>
      </w:pPr>
      <w:r>
        <w:rPr>
          <w:rFonts w:hint="eastAsia" w:ascii="宋体" w:hAnsi="宋体" w:eastAsia="宋体" w:cs="宋体"/>
          <w:b/>
          <w:bCs/>
          <w:sz w:val="15"/>
          <w:szCs w:val="15"/>
        </w:rPr>
        <w:t xml:space="preserve">图 </w:t>
      </w:r>
      <w:r>
        <w:rPr>
          <w:rFonts w:hint="eastAsia" w:ascii="宋体" w:hAnsi="宋体" w:eastAsia="宋体" w:cs="宋体"/>
          <w:b/>
          <w:bCs/>
          <w:sz w:val="15"/>
          <w:szCs w:val="15"/>
        </w:rPr>
        <w:fldChar w:fldCharType="begin"/>
      </w:r>
      <w:r>
        <w:rPr>
          <w:rFonts w:hint="eastAsia" w:ascii="宋体" w:hAnsi="宋体" w:eastAsia="宋体" w:cs="宋体"/>
          <w:b/>
          <w:bCs/>
          <w:sz w:val="15"/>
          <w:szCs w:val="15"/>
        </w:rPr>
        <w:instrText xml:space="preserve"> SEQ 图 \* ARABIC </w:instrText>
      </w:r>
      <w:r>
        <w:rPr>
          <w:rFonts w:hint="eastAsia" w:ascii="宋体" w:hAnsi="宋体" w:eastAsia="宋体" w:cs="宋体"/>
          <w:b/>
          <w:bCs/>
          <w:sz w:val="15"/>
          <w:szCs w:val="15"/>
        </w:rPr>
        <w:fldChar w:fldCharType="separate"/>
      </w:r>
      <w:r>
        <w:rPr>
          <w:rFonts w:hint="eastAsia" w:ascii="宋体" w:hAnsi="宋体" w:eastAsia="宋体" w:cs="宋体"/>
          <w:b/>
          <w:bCs/>
          <w:sz w:val="15"/>
          <w:szCs w:val="15"/>
        </w:rPr>
        <w:t>12</w:t>
      </w:r>
      <w:r>
        <w:rPr>
          <w:rFonts w:hint="eastAsia" w:ascii="宋体" w:hAnsi="宋体" w:eastAsia="宋体" w:cs="宋体"/>
          <w:b/>
          <w:bCs/>
          <w:sz w:val="15"/>
          <w:szCs w:val="15"/>
        </w:rPr>
        <w:fldChar w:fldCharType="end"/>
      </w:r>
      <w:r>
        <w:rPr>
          <w:rFonts w:hint="eastAsia" w:ascii="宋体" w:hAnsi="宋体" w:eastAsia="宋体" w:cs="宋体"/>
          <w:b/>
          <w:bCs/>
          <w:sz w:val="15"/>
          <w:szCs w:val="15"/>
          <w:lang w:eastAsia="zh-CN"/>
        </w:rPr>
        <w:t xml:space="preserve"> 电机控制</w:t>
      </w:r>
    </w:p>
    <w:p w14:paraId="46C48E68">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ind w:left="0" w:right="0" w:firstLine="420" w:firstLineChars="200"/>
        <w:jc w:val="center"/>
        <w:textAlignment w:val="auto"/>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drawing>
          <wp:inline distT="0" distB="0" distL="114300" distR="114300">
            <wp:extent cx="1527175" cy="2350135"/>
            <wp:effectExtent l="0" t="0" r="12065" b="12065"/>
            <wp:docPr id="15" name="图片 15" descr="f99010c770b2f9f1e2c5b00dd870e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f99010c770b2f9f1e2c5b00dd870ef2"/>
                    <pic:cNvPicPr>
                      <a:picLocks noChangeAspect="1"/>
                    </pic:cNvPicPr>
                  </pic:nvPicPr>
                  <pic:blipFill>
                    <a:blip r:embed="rId19"/>
                    <a:srcRect l="69412" t="19979" b="17266"/>
                    <a:stretch>
                      <a:fillRect/>
                    </a:stretch>
                  </pic:blipFill>
                  <pic:spPr>
                    <a:xfrm>
                      <a:off x="0" y="0"/>
                      <a:ext cx="1527175" cy="2350135"/>
                    </a:xfrm>
                    <a:prstGeom prst="rect">
                      <a:avLst/>
                    </a:prstGeom>
                  </pic:spPr>
                </pic:pic>
              </a:graphicData>
            </a:graphic>
          </wp:inline>
        </w:drawing>
      </w:r>
    </w:p>
    <w:p w14:paraId="607F8E34">
      <w:pPr>
        <w:pStyle w:val="2"/>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ind w:left="0" w:right="0" w:firstLine="301" w:firstLineChars="200"/>
        <w:jc w:val="center"/>
        <w:textAlignment w:val="auto"/>
        <w:rPr>
          <w:rFonts w:hint="eastAsia" w:ascii="宋体" w:hAnsi="宋体" w:eastAsia="宋体" w:cs="宋体"/>
          <w:b/>
          <w:bCs/>
          <w:sz w:val="15"/>
          <w:szCs w:val="15"/>
          <w:lang w:val="en-US" w:eastAsia="zh-CN"/>
        </w:rPr>
      </w:pPr>
      <w:r>
        <w:rPr>
          <w:rFonts w:hint="eastAsia" w:ascii="宋体" w:hAnsi="宋体" w:eastAsia="宋体" w:cs="宋体"/>
          <w:b/>
          <w:bCs/>
          <w:sz w:val="15"/>
          <w:szCs w:val="15"/>
        </w:rPr>
        <w:t xml:space="preserve">图 </w:t>
      </w:r>
      <w:r>
        <w:rPr>
          <w:rFonts w:hint="eastAsia" w:ascii="宋体" w:hAnsi="宋体" w:eastAsia="宋体" w:cs="宋体"/>
          <w:b/>
          <w:bCs/>
          <w:sz w:val="15"/>
          <w:szCs w:val="15"/>
        </w:rPr>
        <w:fldChar w:fldCharType="begin"/>
      </w:r>
      <w:r>
        <w:rPr>
          <w:rFonts w:hint="eastAsia" w:ascii="宋体" w:hAnsi="宋体" w:eastAsia="宋体" w:cs="宋体"/>
          <w:b/>
          <w:bCs/>
          <w:sz w:val="15"/>
          <w:szCs w:val="15"/>
        </w:rPr>
        <w:instrText xml:space="preserve"> SEQ 图 \* ARABIC </w:instrText>
      </w:r>
      <w:r>
        <w:rPr>
          <w:rFonts w:hint="eastAsia" w:ascii="宋体" w:hAnsi="宋体" w:eastAsia="宋体" w:cs="宋体"/>
          <w:b/>
          <w:bCs/>
          <w:sz w:val="15"/>
          <w:szCs w:val="15"/>
        </w:rPr>
        <w:fldChar w:fldCharType="separate"/>
      </w:r>
      <w:r>
        <w:rPr>
          <w:rFonts w:hint="eastAsia" w:ascii="宋体" w:hAnsi="宋体" w:eastAsia="宋体" w:cs="宋体"/>
          <w:b/>
          <w:bCs/>
          <w:sz w:val="15"/>
          <w:szCs w:val="15"/>
        </w:rPr>
        <w:t>13</w:t>
      </w:r>
      <w:r>
        <w:rPr>
          <w:rFonts w:hint="eastAsia" w:ascii="宋体" w:hAnsi="宋体" w:eastAsia="宋体" w:cs="宋体"/>
          <w:b/>
          <w:bCs/>
          <w:sz w:val="15"/>
          <w:szCs w:val="15"/>
        </w:rPr>
        <w:fldChar w:fldCharType="end"/>
      </w:r>
      <w:r>
        <w:rPr>
          <w:rFonts w:hint="eastAsia" w:ascii="宋体" w:hAnsi="宋体" w:eastAsia="宋体" w:cs="宋体"/>
          <w:b/>
          <w:bCs/>
          <w:sz w:val="15"/>
          <w:szCs w:val="15"/>
          <w:lang w:eastAsia="zh-CN"/>
        </w:rPr>
        <w:t xml:space="preserve"> 电机测试</w:t>
      </w:r>
    </w:p>
    <w:p w14:paraId="0C84167E">
      <w:pPr>
        <w:spacing w:before="156" w:beforeLines="50" w:after="156" w:afterLines="50"/>
        <w:rPr>
          <w:rFonts w:hint="default" w:eastAsia="黑体"/>
          <w:b/>
          <w:szCs w:val="21"/>
          <w:lang w:val="en-US" w:eastAsia="zh-CN"/>
        </w:rPr>
      </w:pPr>
      <w:r>
        <w:rPr>
          <w:rFonts w:hint="eastAsia" w:eastAsia="黑体"/>
          <w:b/>
          <w:szCs w:val="21"/>
          <w:lang w:val="en-US" w:eastAsia="zh-CN"/>
        </w:rPr>
        <w:t>4.3 密码认证和参数调节</w:t>
      </w:r>
    </w:p>
    <w:p w14:paraId="703162ED">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ascii="Cambria Math" w:hAnsi="Cambria Math"/>
          <w:color w:val="auto"/>
          <w:sz w:val="22"/>
          <w:szCs w:val="22"/>
          <w:lang w:val="en-US" w:eastAsia="zh-CN"/>
        </w:rPr>
      </w:pPr>
      <w:r>
        <w:rPr>
          <w:rFonts w:hint="eastAsia" w:ascii="Cambria Math" w:hAnsi="Cambria Math"/>
          <w:color w:val="auto"/>
          <w:sz w:val="22"/>
          <w:szCs w:val="22"/>
          <w:lang w:val="en-US" w:eastAsia="zh-CN"/>
        </w:rPr>
        <w:t>菜单的第四个功能</w:t>
      </w:r>
      <w:r>
        <w:rPr>
          <w:rFonts w:hint="default" w:ascii="Cambria Math" w:hAnsi="Cambria Math"/>
          <w:color w:val="auto"/>
          <w:sz w:val="22"/>
          <w:szCs w:val="22"/>
          <w:lang w:val="en-US" w:eastAsia="zh-CN"/>
        </w:rPr>
        <w:t>“PA”</w:t>
      </w:r>
      <w:r>
        <w:rPr>
          <w:rFonts w:hint="eastAsia" w:ascii="Cambria Math" w:hAnsi="Cambria Math"/>
          <w:color w:val="auto"/>
          <w:sz w:val="22"/>
          <w:szCs w:val="22"/>
          <w:lang w:val="en-US" w:eastAsia="zh-CN"/>
        </w:rPr>
        <w:t xml:space="preserve">内置了 </w:t>
      </w:r>
      <w:r>
        <w:rPr>
          <w:rFonts w:hint="default" w:ascii="Cambria Math" w:hAnsi="Cambria Math"/>
          <w:color w:val="auto"/>
          <w:sz w:val="22"/>
          <w:szCs w:val="22"/>
          <w:lang w:val="en-US" w:eastAsia="zh-CN"/>
        </w:rPr>
        <w:t xml:space="preserve">run </w:t>
      </w:r>
      <w:r>
        <w:rPr>
          <w:rFonts w:hint="eastAsia" w:ascii="Cambria Math" w:hAnsi="Cambria Math"/>
          <w:color w:val="auto"/>
          <w:sz w:val="22"/>
          <w:szCs w:val="22"/>
          <w:lang w:val="en-US" w:eastAsia="zh-CN"/>
        </w:rPr>
        <w:t>参数、</w:t>
      </w:r>
      <w:r>
        <w:rPr>
          <w:rFonts w:hint="default" w:ascii="Cambria Math" w:hAnsi="Cambria Math"/>
          <w:color w:val="auto"/>
          <w:sz w:val="22"/>
          <w:szCs w:val="22"/>
          <w:lang w:val="en-US" w:eastAsia="zh-CN"/>
        </w:rPr>
        <w:t xml:space="preserve">con </w:t>
      </w:r>
      <w:r>
        <w:rPr>
          <w:rFonts w:hint="eastAsia" w:ascii="Cambria Math" w:hAnsi="Cambria Math"/>
          <w:color w:val="auto"/>
          <w:sz w:val="22"/>
          <w:szCs w:val="22"/>
          <w:lang w:val="en-US" w:eastAsia="zh-CN"/>
        </w:rPr>
        <w:t xml:space="preserve">参数以及 </w:t>
      </w:r>
      <w:r>
        <w:rPr>
          <w:rFonts w:hint="default" w:ascii="Cambria Math" w:hAnsi="Cambria Math"/>
          <w:color w:val="auto"/>
          <w:sz w:val="22"/>
          <w:szCs w:val="22"/>
          <w:lang w:val="en-US" w:eastAsia="zh-CN"/>
        </w:rPr>
        <w:t xml:space="preserve">PID </w:t>
      </w:r>
      <w:r>
        <w:rPr>
          <w:rFonts w:hint="eastAsia" w:ascii="Cambria Math" w:hAnsi="Cambria Math"/>
          <w:color w:val="auto"/>
          <w:sz w:val="22"/>
          <w:szCs w:val="22"/>
          <w:lang w:val="en-US" w:eastAsia="zh-CN"/>
        </w:rPr>
        <w:t xml:space="preserve">参数的调节功能，由于篇幅，此处重点阐述密码认证和 </w:t>
      </w:r>
      <w:r>
        <w:rPr>
          <w:rFonts w:hint="default" w:ascii="Cambria Math" w:hAnsi="Cambria Math"/>
          <w:color w:val="auto"/>
          <w:sz w:val="22"/>
          <w:szCs w:val="22"/>
          <w:lang w:val="en-US" w:eastAsia="zh-CN"/>
        </w:rPr>
        <w:t xml:space="preserve">PID </w:t>
      </w:r>
      <w:r>
        <w:rPr>
          <w:rFonts w:hint="eastAsia" w:ascii="Cambria Math" w:hAnsi="Cambria Math"/>
          <w:color w:val="auto"/>
          <w:sz w:val="22"/>
          <w:szCs w:val="22"/>
          <w:lang w:val="en-US" w:eastAsia="zh-CN"/>
        </w:rPr>
        <w:t xml:space="preserve">参数调节部分。 </w:t>
      </w:r>
    </w:p>
    <w:p w14:paraId="037C103A">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ascii="Cambria Math" w:hAnsi="Cambria Math"/>
          <w:color w:val="auto"/>
          <w:sz w:val="22"/>
          <w:szCs w:val="22"/>
          <w:lang w:val="en-US" w:eastAsia="zh-CN"/>
        </w:rPr>
      </w:pPr>
      <w:r>
        <w:rPr>
          <w:rFonts w:hint="eastAsia" w:ascii="Cambria Math" w:hAnsi="Cambria Math"/>
          <w:color w:val="auto"/>
          <w:sz w:val="22"/>
          <w:szCs w:val="22"/>
          <w:lang w:val="en-US" w:eastAsia="zh-CN"/>
        </w:rPr>
        <w:t xml:space="preserve">选择 </w:t>
      </w:r>
      <w:r>
        <w:rPr>
          <w:rFonts w:hint="default" w:ascii="Cambria Math" w:hAnsi="Cambria Math"/>
          <w:color w:val="auto"/>
          <w:sz w:val="22"/>
          <w:szCs w:val="22"/>
          <w:lang w:val="en-US" w:eastAsia="zh-CN"/>
        </w:rPr>
        <w:t xml:space="preserve">PA </w:t>
      </w:r>
      <w:r>
        <w:rPr>
          <w:rFonts w:hint="eastAsia" w:ascii="Cambria Math" w:hAnsi="Cambria Math"/>
          <w:color w:val="auto"/>
          <w:sz w:val="22"/>
          <w:szCs w:val="22"/>
          <w:lang w:val="en-US" w:eastAsia="zh-CN"/>
        </w:rPr>
        <w:t>菜单即可进入密码认证环节，此时进行密码输入，若密码输入错误，无法进入参数设置，直达密码输入正确才能进入，进入后可选择设置run、con或PID。</w:t>
      </w:r>
    </w:p>
    <w:p w14:paraId="7F240D23">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ind w:left="0" w:right="0" w:firstLine="482" w:firstLineChars="200"/>
        <w:jc w:val="center"/>
        <w:textAlignment w:val="auto"/>
        <w:rPr>
          <w:rFonts w:hint="eastAsia" w:eastAsia="黑体"/>
          <w:b/>
          <w:szCs w:val="21"/>
          <w:lang w:val="en-US" w:eastAsia="zh-CN"/>
        </w:rPr>
      </w:pPr>
      <w:r>
        <w:rPr>
          <w:rFonts w:hint="eastAsia" w:eastAsia="黑体"/>
          <w:b/>
          <w:szCs w:val="21"/>
          <w:lang w:val="en-US" w:eastAsia="zh-CN"/>
        </w:rPr>
        <w:drawing>
          <wp:inline distT="0" distB="0" distL="114300" distR="114300">
            <wp:extent cx="1984375" cy="2108200"/>
            <wp:effectExtent l="0" t="0" r="0" b="0"/>
            <wp:docPr id="12" name="图片 12" descr="IMG20240706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20240706110035"/>
                    <pic:cNvPicPr>
                      <a:picLocks noChangeAspect="1"/>
                    </pic:cNvPicPr>
                  </pic:nvPicPr>
                  <pic:blipFill>
                    <a:blip r:embed="rId20"/>
                    <a:srcRect l="4397" t="17701" r="5207" b="10282"/>
                    <a:stretch>
                      <a:fillRect/>
                    </a:stretch>
                  </pic:blipFill>
                  <pic:spPr>
                    <a:xfrm>
                      <a:off x="0" y="0"/>
                      <a:ext cx="1984375" cy="2108200"/>
                    </a:xfrm>
                    <a:prstGeom prst="rect">
                      <a:avLst/>
                    </a:prstGeom>
                  </pic:spPr>
                </pic:pic>
              </a:graphicData>
            </a:graphic>
          </wp:inline>
        </w:drawing>
      </w:r>
    </w:p>
    <w:p w14:paraId="29382ABB">
      <w:pPr>
        <w:pStyle w:val="2"/>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ind w:left="0" w:right="0" w:firstLine="301" w:firstLineChars="200"/>
        <w:jc w:val="center"/>
        <w:textAlignment w:val="auto"/>
        <w:rPr>
          <w:rFonts w:hint="eastAsia" w:asciiTheme="majorEastAsia" w:hAnsiTheme="majorEastAsia" w:eastAsiaTheme="majorEastAsia" w:cstheme="majorEastAsia"/>
          <w:b/>
          <w:bCs/>
          <w:sz w:val="15"/>
          <w:szCs w:val="15"/>
          <w:lang w:val="en-US" w:eastAsia="zh-CN"/>
        </w:rPr>
      </w:pPr>
      <w:r>
        <w:rPr>
          <w:rFonts w:hint="eastAsia" w:asciiTheme="majorEastAsia" w:hAnsiTheme="majorEastAsia" w:eastAsiaTheme="majorEastAsia" w:cstheme="majorEastAsia"/>
          <w:b/>
          <w:bCs/>
          <w:sz w:val="15"/>
          <w:szCs w:val="15"/>
        </w:rPr>
        <w:t xml:space="preserve">图 </w:t>
      </w:r>
      <w:r>
        <w:rPr>
          <w:rFonts w:hint="eastAsia" w:asciiTheme="majorEastAsia" w:hAnsiTheme="majorEastAsia" w:eastAsiaTheme="majorEastAsia" w:cstheme="majorEastAsia"/>
          <w:b/>
          <w:bCs/>
          <w:sz w:val="15"/>
          <w:szCs w:val="15"/>
        </w:rPr>
        <w:fldChar w:fldCharType="begin"/>
      </w:r>
      <w:r>
        <w:rPr>
          <w:rFonts w:hint="eastAsia" w:asciiTheme="majorEastAsia" w:hAnsiTheme="majorEastAsia" w:eastAsiaTheme="majorEastAsia" w:cstheme="majorEastAsia"/>
          <w:b/>
          <w:bCs/>
          <w:sz w:val="15"/>
          <w:szCs w:val="15"/>
        </w:rPr>
        <w:instrText xml:space="preserve"> SEQ 图 \* ARABIC </w:instrText>
      </w:r>
      <w:r>
        <w:rPr>
          <w:rFonts w:hint="eastAsia" w:asciiTheme="majorEastAsia" w:hAnsiTheme="majorEastAsia" w:eastAsiaTheme="majorEastAsia" w:cstheme="majorEastAsia"/>
          <w:b/>
          <w:bCs/>
          <w:sz w:val="15"/>
          <w:szCs w:val="15"/>
        </w:rPr>
        <w:fldChar w:fldCharType="separate"/>
      </w:r>
      <w:r>
        <w:rPr>
          <w:rFonts w:hint="eastAsia" w:asciiTheme="majorEastAsia" w:hAnsiTheme="majorEastAsia" w:eastAsiaTheme="majorEastAsia" w:cstheme="majorEastAsia"/>
          <w:b/>
          <w:bCs/>
          <w:sz w:val="15"/>
          <w:szCs w:val="15"/>
        </w:rPr>
        <w:t>14</w:t>
      </w:r>
      <w:r>
        <w:rPr>
          <w:rFonts w:hint="eastAsia" w:asciiTheme="majorEastAsia" w:hAnsiTheme="majorEastAsia" w:eastAsiaTheme="majorEastAsia" w:cstheme="majorEastAsia"/>
          <w:b/>
          <w:bCs/>
          <w:sz w:val="15"/>
          <w:szCs w:val="15"/>
        </w:rPr>
        <w:fldChar w:fldCharType="end"/>
      </w:r>
      <w:r>
        <w:rPr>
          <w:rFonts w:hint="eastAsia" w:asciiTheme="majorEastAsia" w:hAnsiTheme="majorEastAsia" w:eastAsiaTheme="majorEastAsia" w:cstheme="majorEastAsia"/>
          <w:b/>
          <w:bCs/>
          <w:sz w:val="15"/>
          <w:szCs w:val="15"/>
          <w:lang w:eastAsia="zh-CN"/>
        </w:rPr>
        <w:t xml:space="preserve"> 密码界面</w:t>
      </w:r>
    </w:p>
    <w:p w14:paraId="13FDB1D7">
      <w:pPr>
        <w:spacing w:before="156" w:beforeLines="50" w:after="156" w:afterLines="50"/>
        <w:rPr>
          <w:rFonts w:hint="eastAsia" w:eastAsia="黑体"/>
          <w:b/>
          <w:szCs w:val="21"/>
          <w:lang w:val="en-US" w:eastAsia="zh-CN"/>
        </w:rPr>
      </w:pPr>
      <w:r>
        <w:rPr>
          <w:rFonts w:hint="eastAsia" w:eastAsia="黑体"/>
          <w:b/>
          <w:szCs w:val="21"/>
          <w:lang w:val="en-US" w:eastAsia="zh-CN"/>
        </w:rPr>
        <w:t>4.4 PID 控制</w:t>
      </w:r>
    </w:p>
    <w:p w14:paraId="3AEC31D1">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ascii="Cambria Math" w:hAnsi="Cambria Math"/>
          <w:color w:val="auto"/>
          <w:sz w:val="22"/>
          <w:szCs w:val="22"/>
          <w:lang w:val="en-US" w:eastAsia="zh-CN"/>
        </w:rPr>
      </w:pPr>
      <w:r>
        <w:rPr>
          <w:rFonts w:hint="eastAsia" w:ascii="Cambria Math" w:hAnsi="Cambria Math"/>
          <w:color w:val="auto"/>
          <w:sz w:val="22"/>
          <w:szCs w:val="22"/>
          <w:lang w:val="en-US" w:eastAsia="zh-CN"/>
        </w:rPr>
        <w:t>PID 控制为菜单的最后一个功能，进入 PID 控制功能，会看到由 LED 显示的实时测温数据，并计算相应出的占空比，此时会根据占空比和中断系统生成 PWM 波，用于电机的转速控制，控制温度到设定的数值。</w:t>
      </w:r>
    </w:p>
    <w:p w14:paraId="036C0ABF">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ind w:left="0" w:right="0" w:firstLine="420" w:firstLineChars="200"/>
        <w:jc w:val="center"/>
        <w:textAlignment w:val="auto"/>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drawing>
          <wp:inline distT="0" distB="0" distL="114300" distR="114300">
            <wp:extent cx="1906905" cy="1765935"/>
            <wp:effectExtent l="70485" t="0" r="0" b="0"/>
            <wp:docPr id="16" name="图片 16" descr="4cf2a6e6d91d648eb9c0a84f77bd7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4cf2a6e6d91d648eb9c0a84f77bd79e"/>
                    <pic:cNvPicPr>
                      <a:picLocks noChangeAspect="1"/>
                    </pic:cNvPicPr>
                  </pic:nvPicPr>
                  <pic:blipFill>
                    <a:blip r:embed="rId21"/>
                    <a:srcRect l="15817" t="14187" r="24363" b="11929"/>
                    <a:stretch>
                      <a:fillRect/>
                    </a:stretch>
                  </pic:blipFill>
                  <pic:spPr>
                    <a:xfrm rot="5400000">
                      <a:off x="0" y="0"/>
                      <a:ext cx="1906905" cy="1765935"/>
                    </a:xfrm>
                    <a:prstGeom prst="rect">
                      <a:avLst/>
                    </a:prstGeom>
                  </pic:spPr>
                </pic:pic>
              </a:graphicData>
            </a:graphic>
          </wp:inline>
        </w:drawing>
      </w:r>
    </w:p>
    <w:p w14:paraId="770EC53B">
      <w:pPr>
        <w:pStyle w:val="2"/>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ind w:left="0" w:right="0" w:firstLine="301" w:firstLineChars="200"/>
        <w:jc w:val="center"/>
        <w:textAlignment w:val="auto"/>
        <w:rPr>
          <w:rFonts w:hint="eastAsia" w:ascii="黑体" w:hAnsi="黑体" w:eastAsia="黑体" w:cs="黑体"/>
          <w:b/>
          <w:bCs/>
          <w:kern w:val="2"/>
          <w:sz w:val="15"/>
          <w:szCs w:val="15"/>
          <w:lang w:val="en-US" w:eastAsia="zh-CN" w:bidi="ar-SA"/>
        </w:rPr>
      </w:pPr>
      <w:r>
        <w:rPr>
          <w:rFonts w:hint="eastAsia" w:ascii="黑体" w:hAnsi="黑体" w:eastAsia="黑体" w:cs="黑体"/>
          <w:b/>
          <w:bCs/>
          <w:sz w:val="15"/>
          <w:szCs w:val="15"/>
        </w:rPr>
        <w:t xml:space="preserve">图 </w:t>
      </w:r>
      <w:r>
        <w:rPr>
          <w:rFonts w:hint="eastAsia" w:ascii="黑体" w:hAnsi="黑体" w:eastAsia="黑体" w:cs="黑体"/>
          <w:b/>
          <w:bCs/>
          <w:sz w:val="15"/>
          <w:szCs w:val="15"/>
        </w:rPr>
        <w:fldChar w:fldCharType="begin"/>
      </w:r>
      <w:r>
        <w:rPr>
          <w:rFonts w:hint="eastAsia" w:ascii="黑体" w:hAnsi="黑体" w:eastAsia="黑体" w:cs="黑体"/>
          <w:b/>
          <w:bCs/>
          <w:sz w:val="15"/>
          <w:szCs w:val="15"/>
        </w:rPr>
        <w:instrText xml:space="preserve"> SEQ 图 \* ARABIC </w:instrText>
      </w:r>
      <w:r>
        <w:rPr>
          <w:rFonts w:hint="eastAsia" w:ascii="黑体" w:hAnsi="黑体" w:eastAsia="黑体" w:cs="黑体"/>
          <w:b/>
          <w:bCs/>
          <w:sz w:val="15"/>
          <w:szCs w:val="15"/>
        </w:rPr>
        <w:fldChar w:fldCharType="separate"/>
      </w:r>
      <w:r>
        <w:rPr>
          <w:rFonts w:hint="eastAsia" w:ascii="黑体" w:hAnsi="黑体" w:eastAsia="黑体" w:cs="黑体"/>
          <w:b/>
          <w:bCs/>
          <w:sz w:val="15"/>
          <w:szCs w:val="15"/>
        </w:rPr>
        <w:t>15</w:t>
      </w:r>
      <w:r>
        <w:rPr>
          <w:rFonts w:hint="eastAsia" w:ascii="黑体" w:hAnsi="黑体" w:eastAsia="黑体" w:cs="黑体"/>
          <w:b/>
          <w:bCs/>
          <w:sz w:val="15"/>
          <w:szCs w:val="15"/>
        </w:rPr>
        <w:fldChar w:fldCharType="end"/>
      </w:r>
      <w:r>
        <w:rPr>
          <w:rFonts w:hint="eastAsia" w:ascii="黑体" w:hAnsi="黑体" w:eastAsia="黑体" w:cs="黑体"/>
          <w:b/>
          <w:bCs/>
          <w:sz w:val="15"/>
          <w:szCs w:val="15"/>
          <w:lang w:eastAsia="zh-CN"/>
        </w:rPr>
        <w:t xml:space="preserve"> PID控制</w:t>
      </w:r>
    </w:p>
    <w:p w14:paraId="0905D4CA">
      <w:pPr>
        <w:spacing w:before="156" w:beforeLines="50" w:after="156" w:afterLines="50"/>
        <w:rPr>
          <w:rFonts w:hint="eastAsia"/>
          <w:b/>
          <w:sz w:val="24"/>
        </w:rPr>
      </w:pPr>
      <w:r>
        <w:rPr>
          <w:b/>
          <w:sz w:val="24"/>
        </w:rPr>
        <w:t xml:space="preserve">5  </w:t>
      </w:r>
      <w:r>
        <w:rPr>
          <w:rFonts w:hint="eastAsia"/>
          <w:b/>
          <w:sz w:val="24"/>
        </w:rPr>
        <w:t>成本估算及价格影响因素分析</w:t>
      </w:r>
    </w:p>
    <w:p w14:paraId="2A3F42E5">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ascii="Cambria Math" w:hAnsi="Cambria Math"/>
          <w:color w:val="auto"/>
          <w:sz w:val="22"/>
          <w:szCs w:val="22"/>
          <w:lang w:val="en-US" w:eastAsia="zh-CN"/>
        </w:rPr>
      </w:pPr>
      <w:r>
        <w:rPr>
          <w:rFonts w:hint="eastAsia" w:ascii="Cambria Math" w:hAnsi="Cambria Math"/>
          <w:color w:val="auto"/>
          <w:sz w:val="22"/>
          <w:szCs w:val="22"/>
          <w:lang w:val="en-US" w:eastAsia="zh-CN"/>
        </w:rPr>
        <w:t xml:space="preserve">本次电子系统的主要芯片零部件的价格如下表格所示；单片机芯片器件的工业生产已经 非常成熟，电子系统的器件购买成本也会随着订购数量而降低。 </w:t>
      </w:r>
    </w:p>
    <w:p w14:paraId="128CC766">
      <w:pPr>
        <w:pStyle w:val="2"/>
        <w:jc w:val="center"/>
        <w:rPr>
          <w:rFonts w:hint="eastAsia" w:ascii="宋体" w:hAnsi="宋体" w:eastAsia="宋体" w:cs="宋体"/>
          <w:b/>
          <w:bCs/>
          <w:sz w:val="15"/>
          <w:szCs w:val="15"/>
          <w:lang w:eastAsia="zh-CN"/>
        </w:rPr>
      </w:pPr>
      <w:r>
        <w:rPr>
          <w:rFonts w:hint="eastAsia" w:ascii="宋体" w:hAnsi="宋体" w:eastAsia="宋体" w:cs="宋体"/>
          <w:b/>
          <w:bCs/>
          <w:sz w:val="15"/>
          <w:szCs w:val="15"/>
        </w:rPr>
        <w:t xml:space="preserve">表 </w:t>
      </w:r>
      <w:r>
        <w:rPr>
          <w:rFonts w:hint="eastAsia" w:ascii="宋体" w:hAnsi="宋体" w:eastAsia="宋体" w:cs="宋体"/>
          <w:b/>
          <w:bCs/>
          <w:sz w:val="15"/>
          <w:szCs w:val="15"/>
        </w:rPr>
        <w:fldChar w:fldCharType="begin"/>
      </w:r>
      <w:r>
        <w:rPr>
          <w:rFonts w:hint="eastAsia" w:ascii="宋体" w:hAnsi="宋体" w:eastAsia="宋体" w:cs="宋体"/>
          <w:b/>
          <w:bCs/>
          <w:sz w:val="15"/>
          <w:szCs w:val="15"/>
        </w:rPr>
        <w:instrText xml:space="preserve"> SEQ 表 \* ARABIC </w:instrText>
      </w:r>
      <w:r>
        <w:rPr>
          <w:rFonts w:hint="eastAsia" w:ascii="宋体" w:hAnsi="宋体" w:eastAsia="宋体" w:cs="宋体"/>
          <w:b/>
          <w:bCs/>
          <w:sz w:val="15"/>
          <w:szCs w:val="15"/>
        </w:rPr>
        <w:fldChar w:fldCharType="separate"/>
      </w:r>
      <w:r>
        <w:rPr>
          <w:rFonts w:hint="eastAsia" w:ascii="宋体" w:hAnsi="宋体" w:eastAsia="宋体" w:cs="宋体"/>
          <w:b/>
          <w:bCs/>
          <w:sz w:val="15"/>
          <w:szCs w:val="15"/>
        </w:rPr>
        <w:t>1</w:t>
      </w:r>
      <w:r>
        <w:rPr>
          <w:rFonts w:hint="eastAsia" w:ascii="宋体" w:hAnsi="宋体" w:eastAsia="宋体" w:cs="宋体"/>
          <w:b/>
          <w:bCs/>
          <w:sz w:val="15"/>
          <w:szCs w:val="15"/>
        </w:rPr>
        <w:fldChar w:fldCharType="end"/>
      </w:r>
      <w:r>
        <w:rPr>
          <w:rFonts w:hint="eastAsia" w:ascii="宋体" w:hAnsi="宋体" w:eastAsia="宋体" w:cs="宋体"/>
          <w:b/>
          <w:bCs/>
          <w:sz w:val="15"/>
          <w:szCs w:val="15"/>
          <w:lang w:eastAsia="zh-CN"/>
        </w:rPr>
        <w:t xml:space="preserve"> 主要元器件价格</w:t>
      </w:r>
    </w:p>
    <w:tbl>
      <w:tblPr>
        <w:tblStyle w:val="7"/>
        <w:tblW w:w="4998" w:type="pct"/>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left w:w="108" w:type="dxa"/>
          <w:right w:w="108" w:type="dxa"/>
        </w:tblCellMar>
      </w:tblPr>
      <w:tblGrid>
        <w:gridCol w:w="4789"/>
        <w:gridCol w:w="3730"/>
      </w:tblGrid>
      <w:tr w14:paraId="56A3A66C">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left w:w="108" w:type="dxa"/>
            <w:right w:w="108" w:type="dxa"/>
          </w:tblCellMar>
        </w:tblPrEx>
        <w:trPr>
          <w:trHeight w:val="283" w:hRule="atLeast"/>
        </w:trPr>
        <w:tc>
          <w:tcPr>
            <w:tcW w:w="2810" w:type="pct"/>
            <w:tcBorders>
              <w:top w:val="single" w:color="000000" w:sz="12" w:space="0"/>
              <w:bottom w:val="single" w:color="000000" w:sz="4" w:space="0"/>
              <w:right w:val="nil"/>
              <w:tl2br w:val="nil"/>
            </w:tcBorders>
            <w:shd w:val="clear" w:color="auto" w:fill="FFFFFF"/>
            <w:vAlign w:val="bottom"/>
          </w:tcPr>
          <w:p w14:paraId="4F91AF73">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ajorEastAsia" w:hAnsiTheme="majorEastAsia" w:eastAsiaTheme="majorEastAsia" w:cstheme="majorEastAsia"/>
                <w:b w:val="0"/>
                <w:color w:val="000000"/>
                <w:sz w:val="15"/>
                <w:szCs w:val="15"/>
                <w:vertAlign w:val="baseline"/>
                <w:lang w:val="en-US" w:eastAsia="zh-CN"/>
              </w:rPr>
            </w:pPr>
            <w:r>
              <w:rPr>
                <w:rFonts w:hint="eastAsia" w:asciiTheme="majorEastAsia" w:hAnsiTheme="majorEastAsia" w:eastAsiaTheme="majorEastAsia" w:cstheme="majorEastAsia"/>
                <w:b w:val="0"/>
                <w:color w:val="000000"/>
                <w:sz w:val="15"/>
                <w:szCs w:val="15"/>
                <w:vertAlign w:val="baseline"/>
                <w:lang w:val="en-US" w:eastAsia="zh-CN"/>
              </w:rPr>
              <w:t>配件</w:t>
            </w:r>
          </w:p>
        </w:tc>
        <w:tc>
          <w:tcPr>
            <w:tcW w:w="2189" w:type="pct"/>
            <w:tcBorders>
              <w:top w:val="single" w:color="000000" w:sz="12" w:space="0"/>
              <w:left w:val="nil"/>
              <w:bottom w:val="single" w:color="000000" w:sz="4" w:space="0"/>
            </w:tcBorders>
            <w:shd w:val="clear" w:color="auto" w:fill="FFFFFF"/>
            <w:vAlign w:val="bottom"/>
          </w:tcPr>
          <w:p w14:paraId="32BAFAA5">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ajorEastAsia" w:hAnsiTheme="majorEastAsia" w:eastAsiaTheme="majorEastAsia" w:cstheme="majorEastAsia"/>
                <w:b w:val="0"/>
                <w:color w:val="000000"/>
                <w:sz w:val="15"/>
                <w:szCs w:val="15"/>
                <w:vertAlign w:val="baseline"/>
                <w:lang w:val="en-US" w:eastAsia="zh-CN"/>
              </w:rPr>
            </w:pPr>
            <w:r>
              <w:rPr>
                <w:rFonts w:hint="eastAsia" w:asciiTheme="majorEastAsia" w:hAnsiTheme="majorEastAsia" w:eastAsiaTheme="majorEastAsia" w:cstheme="majorEastAsia"/>
                <w:b w:val="0"/>
                <w:color w:val="000000"/>
                <w:sz w:val="15"/>
                <w:szCs w:val="15"/>
                <w:vertAlign w:val="baseline"/>
                <w:lang w:val="en-US" w:eastAsia="zh-CN"/>
              </w:rPr>
              <w:t>价格/元</w:t>
            </w:r>
          </w:p>
        </w:tc>
      </w:tr>
      <w:tr w14:paraId="258A36DD">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left w:w="108" w:type="dxa"/>
            <w:right w:w="108" w:type="dxa"/>
          </w:tblCellMar>
        </w:tblPrEx>
        <w:trPr>
          <w:trHeight w:val="283" w:hRule="atLeast"/>
        </w:trPr>
        <w:tc>
          <w:tcPr>
            <w:tcW w:w="2810" w:type="pct"/>
            <w:tcBorders>
              <w:top w:val="single" w:color="000000" w:sz="4" w:space="0"/>
              <w:bottom w:val="nil"/>
              <w:right w:val="nil"/>
            </w:tcBorders>
            <w:shd w:val="clear" w:color="auto" w:fill="FFFFFF"/>
            <w:vAlign w:val="bottom"/>
          </w:tcPr>
          <w:p w14:paraId="1798D331">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eastAsiaTheme="majorEastAsia"/>
                <w:b w:val="0"/>
                <w:color w:val="000000"/>
                <w:sz w:val="15"/>
                <w:szCs w:val="15"/>
                <w:vertAlign w:val="baseline"/>
                <w:lang w:val="en-US" w:eastAsia="zh-CN"/>
              </w:rPr>
            </w:pPr>
            <w:r>
              <w:rPr>
                <w:rFonts w:hint="default" w:ascii="Times New Roman" w:hAnsi="Times New Roman" w:cs="Times New Roman" w:eastAsiaTheme="majorEastAsia"/>
                <w:b w:val="0"/>
                <w:color w:val="000000"/>
                <w:sz w:val="15"/>
                <w:szCs w:val="15"/>
                <w:vertAlign w:val="baseline"/>
                <w:lang w:val="en-US" w:eastAsia="zh-CN"/>
              </w:rPr>
              <w:t>STC89C52</w:t>
            </w:r>
          </w:p>
        </w:tc>
        <w:tc>
          <w:tcPr>
            <w:tcW w:w="2189" w:type="pct"/>
            <w:tcBorders>
              <w:top w:val="single" w:color="000000" w:sz="4" w:space="0"/>
              <w:left w:val="nil"/>
              <w:bottom w:val="nil"/>
            </w:tcBorders>
            <w:shd w:val="clear" w:color="auto" w:fill="FFFFFF"/>
            <w:vAlign w:val="bottom"/>
          </w:tcPr>
          <w:p w14:paraId="07E5F189">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ajorEastAsia" w:hAnsiTheme="majorEastAsia" w:eastAsiaTheme="majorEastAsia" w:cstheme="majorEastAsia"/>
                <w:b w:val="0"/>
                <w:color w:val="000000"/>
                <w:sz w:val="15"/>
                <w:szCs w:val="15"/>
                <w:vertAlign w:val="baseline"/>
                <w:lang w:val="en-US" w:eastAsia="zh-CN"/>
              </w:rPr>
            </w:pPr>
            <w:r>
              <w:rPr>
                <w:rFonts w:hint="eastAsia" w:asciiTheme="majorEastAsia" w:hAnsiTheme="majorEastAsia" w:eastAsiaTheme="majorEastAsia" w:cstheme="majorEastAsia"/>
                <w:b w:val="0"/>
                <w:color w:val="000000"/>
                <w:sz w:val="15"/>
                <w:szCs w:val="15"/>
                <w:vertAlign w:val="baseline"/>
                <w:lang w:val="en-US" w:eastAsia="zh-CN"/>
              </w:rPr>
              <w:t>4</w:t>
            </w:r>
          </w:p>
        </w:tc>
      </w:tr>
      <w:tr w14:paraId="6566F847">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left w:w="108" w:type="dxa"/>
            <w:right w:w="108" w:type="dxa"/>
          </w:tblCellMar>
        </w:tblPrEx>
        <w:trPr>
          <w:trHeight w:val="283" w:hRule="atLeast"/>
        </w:trPr>
        <w:tc>
          <w:tcPr>
            <w:tcW w:w="2810" w:type="pct"/>
            <w:tcBorders>
              <w:top w:val="nil"/>
              <w:bottom w:val="nil"/>
              <w:right w:val="nil"/>
            </w:tcBorders>
            <w:shd w:val="clear" w:color="auto" w:fill="FFFFFF"/>
            <w:vAlign w:val="bottom"/>
          </w:tcPr>
          <w:p w14:paraId="62EEF51A">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eastAsiaTheme="majorEastAsia"/>
                <w:b w:val="0"/>
                <w:color w:val="000000"/>
                <w:sz w:val="15"/>
                <w:szCs w:val="15"/>
                <w:vertAlign w:val="baseline"/>
                <w:lang w:val="en-US" w:eastAsia="zh-CN"/>
              </w:rPr>
            </w:pPr>
            <w:r>
              <w:rPr>
                <w:rFonts w:hint="default" w:ascii="Times New Roman" w:hAnsi="Times New Roman" w:cs="Times New Roman" w:eastAsiaTheme="majorEastAsia"/>
                <w:b w:val="0"/>
                <w:color w:val="000000"/>
                <w:sz w:val="15"/>
                <w:szCs w:val="15"/>
                <w:vertAlign w:val="baseline"/>
                <w:lang w:val="en-US" w:eastAsia="zh-CN"/>
              </w:rPr>
              <w:t>24C16</w:t>
            </w:r>
          </w:p>
        </w:tc>
        <w:tc>
          <w:tcPr>
            <w:tcW w:w="2189" w:type="pct"/>
            <w:tcBorders>
              <w:top w:val="nil"/>
              <w:left w:val="nil"/>
              <w:bottom w:val="nil"/>
            </w:tcBorders>
            <w:shd w:val="clear" w:color="auto" w:fill="FFFFFF"/>
            <w:vAlign w:val="bottom"/>
          </w:tcPr>
          <w:p w14:paraId="715F8F26">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ajorEastAsia" w:hAnsiTheme="majorEastAsia" w:eastAsiaTheme="majorEastAsia" w:cstheme="majorEastAsia"/>
                <w:b w:val="0"/>
                <w:color w:val="000000"/>
                <w:sz w:val="15"/>
                <w:szCs w:val="15"/>
                <w:vertAlign w:val="baseline"/>
                <w:lang w:val="en-US" w:eastAsia="zh-CN"/>
              </w:rPr>
            </w:pPr>
            <w:r>
              <w:rPr>
                <w:rFonts w:hint="eastAsia" w:asciiTheme="majorEastAsia" w:hAnsiTheme="majorEastAsia" w:eastAsiaTheme="majorEastAsia" w:cstheme="majorEastAsia"/>
                <w:b w:val="0"/>
                <w:color w:val="000000"/>
                <w:sz w:val="15"/>
                <w:szCs w:val="15"/>
                <w:vertAlign w:val="baseline"/>
                <w:lang w:val="en-US" w:eastAsia="zh-CN"/>
              </w:rPr>
              <w:t>2</w:t>
            </w:r>
          </w:p>
        </w:tc>
      </w:tr>
      <w:tr w14:paraId="2D7E2430">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left w:w="108" w:type="dxa"/>
            <w:right w:w="108" w:type="dxa"/>
          </w:tblCellMar>
        </w:tblPrEx>
        <w:trPr>
          <w:trHeight w:val="283" w:hRule="atLeast"/>
        </w:trPr>
        <w:tc>
          <w:tcPr>
            <w:tcW w:w="2810" w:type="pct"/>
            <w:tcBorders>
              <w:top w:val="nil"/>
              <w:bottom w:val="nil"/>
              <w:right w:val="nil"/>
            </w:tcBorders>
            <w:shd w:val="clear" w:color="auto" w:fill="FFFFFF"/>
            <w:vAlign w:val="bottom"/>
          </w:tcPr>
          <w:p w14:paraId="7148CBC5">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eastAsiaTheme="majorEastAsia"/>
                <w:b w:val="0"/>
                <w:color w:val="000000"/>
                <w:sz w:val="15"/>
                <w:szCs w:val="15"/>
                <w:vertAlign w:val="baseline"/>
                <w:lang w:val="en-US" w:eastAsia="zh-CN"/>
              </w:rPr>
            </w:pPr>
            <w:r>
              <w:rPr>
                <w:rFonts w:hint="default" w:ascii="Times New Roman" w:hAnsi="Times New Roman" w:cs="Times New Roman" w:eastAsiaTheme="majorEastAsia"/>
                <w:b w:val="0"/>
                <w:color w:val="000000"/>
                <w:sz w:val="15"/>
                <w:szCs w:val="15"/>
                <w:vertAlign w:val="baseline"/>
                <w:lang w:val="en-US" w:eastAsia="zh-CN"/>
              </w:rPr>
              <w:t>MAX232</w:t>
            </w:r>
          </w:p>
        </w:tc>
        <w:tc>
          <w:tcPr>
            <w:tcW w:w="2189" w:type="pct"/>
            <w:tcBorders>
              <w:top w:val="nil"/>
              <w:left w:val="nil"/>
              <w:bottom w:val="nil"/>
            </w:tcBorders>
            <w:shd w:val="clear" w:color="auto" w:fill="FFFFFF"/>
            <w:vAlign w:val="bottom"/>
          </w:tcPr>
          <w:p w14:paraId="56D0C79F">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ajorEastAsia" w:hAnsiTheme="majorEastAsia" w:eastAsiaTheme="majorEastAsia" w:cstheme="majorEastAsia"/>
                <w:b w:val="0"/>
                <w:color w:val="000000"/>
                <w:sz w:val="15"/>
                <w:szCs w:val="15"/>
                <w:vertAlign w:val="baseline"/>
                <w:lang w:val="en-US" w:eastAsia="zh-CN"/>
              </w:rPr>
            </w:pPr>
            <w:r>
              <w:rPr>
                <w:rFonts w:hint="eastAsia" w:asciiTheme="majorEastAsia" w:hAnsiTheme="majorEastAsia" w:eastAsiaTheme="majorEastAsia" w:cstheme="majorEastAsia"/>
                <w:b w:val="0"/>
                <w:color w:val="000000"/>
                <w:sz w:val="15"/>
                <w:szCs w:val="15"/>
                <w:vertAlign w:val="baseline"/>
                <w:lang w:val="en-US" w:eastAsia="zh-CN"/>
              </w:rPr>
              <w:t>2.5</w:t>
            </w:r>
          </w:p>
        </w:tc>
      </w:tr>
      <w:tr w14:paraId="778BA903">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left w:w="108" w:type="dxa"/>
            <w:right w:w="108" w:type="dxa"/>
          </w:tblCellMar>
        </w:tblPrEx>
        <w:trPr>
          <w:trHeight w:val="283" w:hRule="atLeast"/>
        </w:trPr>
        <w:tc>
          <w:tcPr>
            <w:tcW w:w="2810" w:type="pct"/>
            <w:tcBorders>
              <w:top w:val="nil"/>
              <w:bottom w:val="nil"/>
              <w:right w:val="nil"/>
            </w:tcBorders>
            <w:shd w:val="clear" w:color="auto" w:fill="FFFFFF"/>
            <w:vAlign w:val="bottom"/>
          </w:tcPr>
          <w:p w14:paraId="1612D7BF">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eastAsiaTheme="majorEastAsia"/>
                <w:b w:val="0"/>
                <w:color w:val="000000"/>
                <w:sz w:val="15"/>
                <w:szCs w:val="15"/>
                <w:vertAlign w:val="baseline"/>
                <w:lang w:val="en-US" w:eastAsia="zh-CN"/>
              </w:rPr>
            </w:pPr>
            <w:r>
              <w:rPr>
                <w:rFonts w:hint="default" w:ascii="Times New Roman" w:hAnsi="Times New Roman" w:cs="Times New Roman" w:eastAsiaTheme="majorEastAsia"/>
                <w:b w:val="0"/>
                <w:color w:val="000000"/>
                <w:sz w:val="15"/>
                <w:szCs w:val="15"/>
                <w:vertAlign w:val="baseline"/>
                <w:lang w:val="en-US" w:eastAsia="zh-CN"/>
              </w:rPr>
              <w:t>HD7279A</w:t>
            </w:r>
          </w:p>
        </w:tc>
        <w:tc>
          <w:tcPr>
            <w:tcW w:w="2189" w:type="pct"/>
            <w:tcBorders>
              <w:top w:val="nil"/>
              <w:left w:val="nil"/>
              <w:bottom w:val="nil"/>
            </w:tcBorders>
            <w:shd w:val="clear" w:color="auto" w:fill="FFFFFF"/>
            <w:vAlign w:val="bottom"/>
          </w:tcPr>
          <w:p w14:paraId="69517806">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ajorEastAsia" w:hAnsiTheme="majorEastAsia" w:eastAsiaTheme="majorEastAsia" w:cstheme="majorEastAsia"/>
                <w:b w:val="0"/>
                <w:color w:val="000000"/>
                <w:sz w:val="15"/>
                <w:szCs w:val="15"/>
                <w:vertAlign w:val="baseline"/>
                <w:lang w:val="en-US" w:eastAsia="zh-CN"/>
              </w:rPr>
            </w:pPr>
            <w:r>
              <w:rPr>
                <w:rFonts w:hint="eastAsia" w:asciiTheme="majorEastAsia" w:hAnsiTheme="majorEastAsia" w:eastAsiaTheme="majorEastAsia" w:cstheme="majorEastAsia"/>
                <w:b w:val="0"/>
                <w:color w:val="000000"/>
                <w:sz w:val="15"/>
                <w:szCs w:val="15"/>
                <w:vertAlign w:val="baseline"/>
                <w:lang w:val="en-US" w:eastAsia="zh-CN"/>
              </w:rPr>
              <w:t>5.8</w:t>
            </w:r>
          </w:p>
        </w:tc>
      </w:tr>
      <w:tr w14:paraId="0C44000C">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left w:w="108" w:type="dxa"/>
            <w:right w:w="108" w:type="dxa"/>
          </w:tblCellMar>
        </w:tblPrEx>
        <w:trPr>
          <w:trHeight w:val="283" w:hRule="atLeast"/>
        </w:trPr>
        <w:tc>
          <w:tcPr>
            <w:tcW w:w="2810" w:type="pct"/>
            <w:tcBorders>
              <w:top w:val="nil"/>
              <w:bottom w:val="single" w:color="000000" w:sz="12" w:space="0"/>
              <w:right w:val="nil"/>
            </w:tcBorders>
            <w:shd w:val="clear" w:color="auto" w:fill="FFFFFF"/>
            <w:vAlign w:val="bottom"/>
          </w:tcPr>
          <w:p w14:paraId="266AB5A1">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eastAsiaTheme="majorEastAsia"/>
                <w:b w:val="0"/>
                <w:color w:val="000000"/>
                <w:sz w:val="15"/>
                <w:szCs w:val="15"/>
                <w:vertAlign w:val="baseline"/>
                <w:lang w:val="en-US" w:eastAsia="zh-CN"/>
              </w:rPr>
            </w:pPr>
            <w:r>
              <w:rPr>
                <w:rFonts w:hint="default" w:ascii="Times New Roman" w:hAnsi="Times New Roman" w:cs="Times New Roman" w:eastAsiaTheme="majorEastAsia"/>
                <w:b w:val="0"/>
                <w:color w:val="000000"/>
                <w:sz w:val="15"/>
                <w:szCs w:val="15"/>
                <w:vertAlign w:val="baseline"/>
                <w:lang w:val="en-US" w:eastAsia="zh-CN"/>
              </w:rPr>
              <w:t>DS18B20</w:t>
            </w:r>
          </w:p>
        </w:tc>
        <w:tc>
          <w:tcPr>
            <w:tcW w:w="2189" w:type="pct"/>
            <w:tcBorders>
              <w:top w:val="nil"/>
              <w:left w:val="nil"/>
              <w:bottom w:val="single" w:color="000000" w:sz="12" w:space="0"/>
            </w:tcBorders>
            <w:shd w:val="clear" w:color="auto" w:fill="FFFFFF"/>
            <w:vAlign w:val="bottom"/>
          </w:tcPr>
          <w:p w14:paraId="5A2E0017">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ajorEastAsia" w:hAnsiTheme="majorEastAsia" w:eastAsiaTheme="majorEastAsia" w:cstheme="majorEastAsia"/>
                <w:b w:val="0"/>
                <w:color w:val="000000"/>
                <w:sz w:val="15"/>
                <w:szCs w:val="15"/>
                <w:vertAlign w:val="baseline"/>
                <w:lang w:val="en-US" w:eastAsia="zh-CN"/>
              </w:rPr>
            </w:pPr>
            <w:r>
              <w:rPr>
                <w:rFonts w:hint="eastAsia" w:asciiTheme="majorEastAsia" w:hAnsiTheme="majorEastAsia" w:eastAsiaTheme="majorEastAsia" w:cstheme="majorEastAsia"/>
                <w:b w:val="0"/>
                <w:color w:val="000000"/>
                <w:sz w:val="15"/>
                <w:szCs w:val="15"/>
                <w:vertAlign w:val="baseline"/>
                <w:lang w:val="en-US" w:eastAsia="zh-CN"/>
              </w:rPr>
              <w:t>4</w:t>
            </w:r>
          </w:p>
        </w:tc>
      </w:tr>
    </w:tbl>
    <w:p w14:paraId="3C9494FD">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color w:val="auto"/>
          <w:sz w:val="21"/>
          <w:szCs w:val="21"/>
          <w:lang w:val="en-US" w:eastAsia="zh-CN"/>
        </w:rPr>
      </w:pPr>
    </w:p>
    <w:p w14:paraId="64E306C9">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ascii="Cambria Math" w:hAnsi="Cambria Math"/>
          <w:color w:val="auto"/>
          <w:sz w:val="22"/>
          <w:szCs w:val="22"/>
          <w:lang w:val="en-US" w:eastAsia="zh-CN"/>
        </w:rPr>
      </w:pPr>
      <w:r>
        <w:rPr>
          <w:rFonts w:hint="eastAsia" w:ascii="Cambria Math" w:hAnsi="Cambria Math"/>
          <w:color w:val="auto"/>
          <w:sz w:val="22"/>
          <w:szCs w:val="22"/>
          <w:lang w:val="en-US" w:eastAsia="zh-CN"/>
        </w:rPr>
        <w:t xml:space="preserve">本次开发的软件使用 </w:t>
      </w:r>
      <w:r>
        <w:rPr>
          <w:rFonts w:hint="default" w:ascii="Cambria Math" w:hAnsi="Cambria Math"/>
          <w:color w:val="auto"/>
          <w:sz w:val="22"/>
          <w:szCs w:val="22"/>
          <w:lang w:val="en-US" w:eastAsia="zh-CN"/>
        </w:rPr>
        <w:t xml:space="preserve">keil5 </w:t>
      </w:r>
      <w:r>
        <w:rPr>
          <w:rFonts w:hint="eastAsia" w:ascii="Cambria Math" w:hAnsi="Cambria Math"/>
          <w:color w:val="auto"/>
          <w:sz w:val="22"/>
          <w:szCs w:val="22"/>
          <w:lang w:val="en-US" w:eastAsia="zh-CN"/>
        </w:rPr>
        <w:t xml:space="preserve">开发，编程工具的成本较低，除此之外需要考虑的大幅成本为开发人员的劳动力成本。 </w:t>
      </w:r>
    </w:p>
    <w:p w14:paraId="2D6F1C93">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ascii="Cambria Math" w:hAnsi="Cambria Math"/>
          <w:color w:val="auto"/>
          <w:sz w:val="22"/>
          <w:szCs w:val="22"/>
          <w:lang w:val="en-US" w:eastAsia="zh-CN"/>
        </w:rPr>
      </w:pPr>
      <w:r>
        <w:rPr>
          <w:rFonts w:hint="eastAsia" w:ascii="Cambria Math" w:hAnsi="Cambria Math"/>
          <w:color w:val="auto"/>
          <w:sz w:val="22"/>
          <w:szCs w:val="22"/>
          <w:lang w:val="en-US" w:eastAsia="zh-CN"/>
        </w:rPr>
        <w:t>除此之外还需要考虑硬件的运行出错的维修成本。</w:t>
      </w:r>
    </w:p>
    <w:p w14:paraId="7153BEEB">
      <w:pPr>
        <w:spacing w:before="156" w:beforeLines="50" w:after="156" w:afterLines="50"/>
        <w:rPr>
          <w:b/>
          <w:sz w:val="24"/>
        </w:rPr>
      </w:pPr>
      <w:r>
        <w:rPr>
          <w:rFonts w:hint="eastAsia"/>
          <w:b/>
          <w:sz w:val="24"/>
        </w:rPr>
        <w:t>6</w:t>
      </w:r>
      <w:r>
        <w:rPr>
          <w:b/>
          <w:sz w:val="24"/>
        </w:rPr>
        <w:t xml:space="preserve">  </w:t>
      </w:r>
      <w:r>
        <w:rPr>
          <w:rFonts w:hint="eastAsia"/>
          <w:b/>
          <w:sz w:val="24"/>
        </w:rPr>
        <w:t>结</w:t>
      </w:r>
      <w:r>
        <w:rPr>
          <w:b/>
          <w:sz w:val="24"/>
        </w:rPr>
        <w:t xml:space="preserve"> </w:t>
      </w:r>
      <w:r>
        <w:rPr>
          <w:rFonts w:hint="eastAsia"/>
          <w:b/>
          <w:sz w:val="24"/>
        </w:rPr>
        <w:t>论（心得体会及对进一步改进的想法）</w:t>
      </w:r>
    </w:p>
    <w:p w14:paraId="19338A43">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ascii="Cambria Math" w:hAnsi="Cambria Math"/>
          <w:color w:val="auto"/>
          <w:sz w:val="22"/>
          <w:szCs w:val="22"/>
          <w:lang w:val="en-US" w:eastAsia="zh-CN"/>
        </w:rPr>
      </w:pPr>
      <w:r>
        <w:rPr>
          <w:rFonts w:hint="eastAsia" w:ascii="Cambria Math" w:hAnsi="Cambria Math"/>
          <w:color w:val="auto"/>
          <w:sz w:val="22"/>
          <w:szCs w:val="22"/>
          <w:lang w:val="en-US" w:eastAsia="zh-CN"/>
        </w:rPr>
        <w:t>在本次电子系统设计实践中，我们成功完成了电路板的焊接和软件代码的编写，构建了一套功能完备的电子系统。该系统具备温度采集、电机控制、PID调节以及数据存储等多项功能。我们还实现了键盘连按功能，使得参数调节更为便捷和灵活。特别地，为PID控制算法设置了四个可调参数，以实现更精细的调节。</w:t>
      </w:r>
    </w:p>
    <w:p w14:paraId="00CF2223">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ascii="Cambria Math" w:hAnsi="Cambria Math"/>
          <w:color w:val="auto"/>
          <w:sz w:val="22"/>
          <w:szCs w:val="22"/>
          <w:lang w:val="en-US" w:eastAsia="zh-CN"/>
        </w:rPr>
      </w:pPr>
      <w:r>
        <w:rPr>
          <w:rFonts w:hint="eastAsia" w:ascii="Cambria Math" w:hAnsi="Cambria Math"/>
          <w:color w:val="auto"/>
          <w:sz w:val="22"/>
          <w:szCs w:val="22"/>
          <w:lang w:val="en-US" w:eastAsia="zh-CN"/>
        </w:rPr>
        <w:t>此外，系统采用了24C16芯片进行数据存储，确保了断电后数据的安全性，避免了数据丢失的问题。整体而言，系统架构设计合理，能够满足既定的功能需求。</w:t>
      </w:r>
    </w:p>
    <w:p w14:paraId="26CABE28">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ascii="Cambria Math" w:hAnsi="Cambria Math"/>
          <w:color w:val="auto"/>
          <w:sz w:val="22"/>
          <w:szCs w:val="22"/>
          <w:lang w:val="en-US" w:eastAsia="zh-CN"/>
        </w:rPr>
      </w:pPr>
      <w:r>
        <w:rPr>
          <w:rFonts w:hint="eastAsia" w:ascii="Cambria Math" w:hAnsi="Cambria Math"/>
          <w:color w:val="auto"/>
          <w:sz w:val="22"/>
          <w:szCs w:val="22"/>
          <w:lang w:val="en-US" w:eastAsia="zh-CN"/>
        </w:rPr>
        <w:t>然而，在设计过程中也发现了一些潜在的问题和改进空间。例如，中断系统与温度采集之间的时序问题可能会影响PWM波的准确性，进而对PID控制效果产生不利影响。同时，系统尚未实现参数超出设定范围时的报警功能。目前，我们仅对超范围参数进行了重新赋值处理，而没有进一步编写报警和LED提示的代码。</w:t>
      </w:r>
    </w:p>
    <w:p w14:paraId="0705470E">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ascii="Cambria Math" w:hAnsi="Cambria Math"/>
          <w:color w:val="auto"/>
          <w:sz w:val="22"/>
          <w:szCs w:val="22"/>
          <w:lang w:val="en-US" w:eastAsia="zh-CN"/>
        </w:rPr>
      </w:pPr>
      <w:r>
        <w:rPr>
          <w:rFonts w:hint="eastAsia" w:ascii="Cambria Math" w:hAnsi="Cambria Math"/>
          <w:color w:val="auto"/>
          <w:sz w:val="22"/>
          <w:szCs w:val="22"/>
          <w:lang w:val="en-US" w:eastAsia="zh-CN"/>
        </w:rPr>
        <w:t>针对这些问题，我们计划在未来的工作中进一步优化代码，精简程序，增强参数报警功能，并解决各模块之间的时序协调问题。通过这些改进，我们相信可以使系统的性能更加稳定，用户体验更加完善。</w:t>
      </w:r>
    </w:p>
    <w:p w14:paraId="33D44AD1">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ascii="Cambria Math" w:hAnsi="Cambria Math"/>
          <w:color w:val="auto"/>
          <w:sz w:val="22"/>
          <w:szCs w:val="22"/>
          <w:lang w:val="en-US" w:eastAsia="zh-CN"/>
        </w:rPr>
      </w:pPr>
    </w:p>
    <w:p w14:paraId="449690EF">
      <w:pPr>
        <w:keepNext w:val="0"/>
        <w:keepLines w:val="0"/>
        <w:pageBreakBefore w:val="0"/>
        <w:widowControl w:val="0"/>
        <w:kinsoku/>
        <w:wordWrap/>
        <w:overflowPunct/>
        <w:topLinePunct w:val="0"/>
        <w:autoSpaceDE/>
        <w:autoSpaceDN/>
        <w:bidi w:val="0"/>
        <w:adjustRightInd/>
        <w:snapToGrid/>
        <w:spacing w:line="300" w:lineRule="auto"/>
        <w:ind w:firstLine="440" w:firstLineChars="200"/>
        <w:textAlignment w:val="auto"/>
        <w:rPr>
          <w:rFonts w:hint="eastAsia" w:ascii="Cambria Math" w:hAnsi="Cambria Math"/>
          <w:color w:val="auto"/>
          <w:sz w:val="22"/>
          <w:szCs w:val="22"/>
          <w:lang w:val="en-US" w:eastAsia="zh-CN"/>
        </w:rPr>
      </w:pPr>
    </w:p>
    <w:p w14:paraId="239F31DE">
      <w:pPr>
        <w:rPr>
          <w:sz w:val="18"/>
          <w:szCs w:val="18"/>
        </w:rPr>
      </w:pPr>
      <w:r>
        <w:rPr>
          <w:rFonts w:hint="eastAsia"/>
          <w:b/>
          <w:sz w:val="18"/>
          <w:szCs w:val="18"/>
        </w:rPr>
        <w:t>参考文献</w:t>
      </w:r>
    </w:p>
    <w:p w14:paraId="3E8F82F0">
      <w:pPr>
        <w:numPr>
          <w:ilvl w:val="0"/>
          <w:numId w:val="2"/>
        </w:numPr>
      </w:pPr>
      <w:r>
        <w:rPr>
          <w:rStyle w:val="9"/>
          <w:rFonts w:hint="eastAsia"/>
          <w:b w:val="0"/>
          <w:bCs w:val="0"/>
          <w:lang w:val="en-US" w:eastAsia="zh-CN"/>
        </w:rPr>
        <w:t xml:space="preserve"> 24Cxx中文资料</w:t>
      </w:r>
    </w:p>
    <w:p w14:paraId="3ED85FDA">
      <w:pPr>
        <w:numPr>
          <w:ilvl w:val="0"/>
          <w:numId w:val="2"/>
        </w:numPr>
      </w:pPr>
      <w:r>
        <w:rPr>
          <w:rStyle w:val="9"/>
          <w:rFonts w:hint="eastAsia"/>
          <w:b w:val="0"/>
          <w:bCs w:val="0"/>
          <w:color w:val="auto"/>
        </w:rPr>
        <w:t>《电子系统设计实践》讲义  2024.6.pdf</w:t>
      </w:r>
    </w:p>
    <w:p w14:paraId="437E48BA"/>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pgNumType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华文中宋">
    <w:panose1 w:val="02010600040101010101"/>
    <w:charset w:val="86"/>
    <w:family w:val="auto"/>
    <w:pitch w:val="default"/>
    <w:sig w:usb0="00000287" w:usb1="080F0000" w:usb2="00000000" w:usb3="00000000" w:csb0="0004009F" w:csb1="DFD7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helvetic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mesNewRomanPS-BoldMT">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mbria Math">
    <w:panose1 w:val="02040503050406030204"/>
    <w:charset w:val="00"/>
    <w:family w:val="auto"/>
    <w:pitch w:val="default"/>
    <w:sig w:usb0="E00006FF" w:usb1="420024FF" w:usb2="02000000" w:usb3="00000000" w:csb0="2000019F" w:csb1="00000000"/>
  </w:font>
  <w:font w:name="MS Mincho">
    <w:altName w:val="Segoe Print"/>
    <w:panose1 w:val="00000000000000000000"/>
    <w:charset w:val="00"/>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19557971"/>
      <w:docPartObj>
        <w:docPartGallery w:val="AutoText"/>
      </w:docPartObj>
    </w:sdtPr>
    <w:sdtContent>
      <w:p w14:paraId="73100D40">
        <w:pPr>
          <w:pStyle w:val="3"/>
          <w:jc w:val="center"/>
        </w:pPr>
        <w:r>
          <w:fldChar w:fldCharType="begin"/>
        </w:r>
        <w:r>
          <w:instrText xml:space="preserve">PAGE   \* MERGEFORMAT</w:instrText>
        </w:r>
        <w:r>
          <w:fldChar w:fldCharType="separate"/>
        </w:r>
        <w:r>
          <w:rPr>
            <w:lang w:val="zh-CN"/>
          </w:rPr>
          <w:t>3</w:t>
        </w:r>
        <w:r>
          <w:fldChar w:fldCharType="end"/>
        </w:r>
      </w:p>
    </w:sdtContent>
  </w:sdt>
  <w:p w14:paraId="4695C156">
    <w:pPr>
      <w:pStyle w:val="3"/>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51142DA"/>
    <w:multiLevelType w:val="multilevel"/>
    <w:tmpl w:val="551142DA"/>
    <w:lvl w:ilvl="0" w:tentative="0">
      <w:start w:val="1"/>
      <w:numFmt w:val="decimal"/>
      <w:lvlText w:val="[%1]"/>
      <w:lvlJc w:val="left"/>
      <w:pPr>
        <w:tabs>
          <w:tab w:val="left" w:pos="362"/>
        </w:tabs>
        <w:ind w:left="362" w:hanging="360"/>
      </w:pPr>
    </w:lvl>
    <w:lvl w:ilvl="1" w:tentative="0">
      <w:start w:val="1"/>
      <w:numFmt w:val="lowerLetter"/>
      <w:lvlText w:val="%2)"/>
      <w:lvlJc w:val="left"/>
      <w:pPr>
        <w:tabs>
          <w:tab w:val="left" w:pos="842"/>
        </w:tabs>
        <w:ind w:left="842" w:hanging="420"/>
      </w:pPr>
    </w:lvl>
    <w:lvl w:ilvl="2" w:tentative="0">
      <w:start w:val="1"/>
      <w:numFmt w:val="lowerRoman"/>
      <w:lvlText w:val="%3."/>
      <w:lvlJc w:val="right"/>
      <w:pPr>
        <w:tabs>
          <w:tab w:val="left" w:pos="1262"/>
        </w:tabs>
        <w:ind w:left="1262" w:hanging="420"/>
      </w:pPr>
    </w:lvl>
    <w:lvl w:ilvl="3" w:tentative="0">
      <w:start w:val="1"/>
      <w:numFmt w:val="decimal"/>
      <w:lvlText w:val="%4."/>
      <w:lvlJc w:val="left"/>
      <w:pPr>
        <w:tabs>
          <w:tab w:val="left" w:pos="1682"/>
        </w:tabs>
        <w:ind w:left="1682" w:hanging="420"/>
      </w:pPr>
    </w:lvl>
    <w:lvl w:ilvl="4" w:tentative="0">
      <w:start w:val="1"/>
      <w:numFmt w:val="lowerLetter"/>
      <w:lvlText w:val="%5)"/>
      <w:lvlJc w:val="left"/>
      <w:pPr>
        <w:tabs>
          <w:tab w:val="left" w:pos="2102"/>
        </w:tabs>
        <w:ind w:left="2102" w:hanging="420"/>
      </w:pPr>
    </w:lvl>
    <w:lvl w:ilvl="5" w:tentative="0">
      <w:start w:val="1"/>
      <w:numFmt w:val="lowerRoman"/>
      <w:lvlText w:val="%6."/>
      <w:lvlJc w:val="right"/>
      <w:pPr>
        <w:tabs>
          <w:tab w:val="left" w:pos="2522"/>
        </w:tabs>
        <w:ind w:left="2522" w:hanging="420"/>
      </w:pPr>
    </w:lvl>
    <w:lvl w:ilvl="6" w:tentative="0">
      <w:start w:val="1"/>
      <w:numFmt w:val="decimal"/>
      <w:lvlText w:val="%7."/>
      <w:lvlJc w:val="left"/>
      <w:pPr>
        <w:tabs>
          <w:tab w:val="left" w:pos="2942"/>
        </w:tabs>
        <w:ind w:left="2942" w:hanging="420"/>
      </w:pPr>
    </w:lvl>
    <w:lvl w:ilvl="7" w:tentative="0">
      <w:start w:val="1"/>
      <w:numFmt w:val="lowerLetter"/>
      <w:lvlText w:val="%8)"/>
      <w:lvlJc w:val="left"/>
      <w:pPr>
        <w:tabs>
          <w:tab w:val="left" w:pos="3362"/>
        </w:tabs>
        <w:ind w:left="3362" w:hanging="420"/>
      </w:pPr>
    </w:lvl>
    <w:lvl w:ilvl="8" w:tentative="0">
      <w:start w:val="1"/>
      <w:numFmt w:val="lowerRoman"/>
      <w:lvlText w:val="%9."/>
      <w:lvlJc w:val="right"/>
      <w:pPr>
        <w:tabs>
          <w:tab w:val="left" w:pos="3782"/>
        </w:tabs>
        <w:ind w:left="3782" w:hanging="420"/>
      </w:pPr>
    </w:lvl>
  </w:abstractNum>
  <w:abstractNum w:abstractNumId="1">
    <w:nsid w:val="6651061B"/>
    <w:multiLevelType w:val="multilevel"/>
    <w:tmpl w:val="6651061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WYxMDE3YzUxYzRlYWI5NTQyZDRkYmQ1ZWY5NTBhMzgifQ=="/>
  </w:docVars>
  <w:rsids>
    <w:rsidRoot w:val="00B43B3B"/>
    <w:rsid w:val="00091DD7"/>
    <w:rsid w:val="000A09EB"/>
    <w:rsid w:val="000C5379"/>
    <w:rsid w:val="000F4FE0"/>
    <w:rsid w:val="00141F21"/>
    <w:rsid w:val="00187845"/>
    <w:rsid w:val="001C1C97"/>
    <w:rsid w:val="001F35E5"/>
    <w:rsid w:val="0021515D"/>
    <w:rsid w:val="00266161"/>
    <w:rsid w:val="00287F03"/>
    <w:rsid w:val="00290A39"/>
    <w:rsid w:val="002B0BFD"/>
    <w:rsid w:val="002B2816"/>
    <w:rsid w:val="002D3A2E"/>
    <w:rsid w:val="002F22B3"/>
    <w:rsid w:val="00316121"/>
    <w:rsid w:val="00316FAD"/>
    <w:rsid w:val="003177BC"/>
    <w:rsid w:val="003333A9"/>
    <w:rsid w:val="00363B2A"/>
    <w:rsid w:val="00366C3F"/>
    <w:rsid w:val="003749A6"/>
    <w:rsid w:val="003769A7"/>
    <w:rsid w:val="00387868"/>
    <w:rsid w:val="003A4CBC"/>
    <w:rsid w:val="003B6ADE"/>
    <w:rsid w:val="003C33BD"/>
    <w:rsid w:val="003D1B54"/>
    <w:rsid w:val="00420232"/>
    <w:rsid w:val="00444D5B"/>
    <w:rsid w:val="004472DA"/>
    <w:rsid w:val="004756E5"/>
    <w:rsid w:val="00491FEB"/>
    <w:rsid w:val="004A0455"/>
    <w:rsid w:val="004B2784"/>
    <w:rsid w:val="004D6525"/>
    <w:rsid w:val="0050300E"/>
    <w:rsid w:val="00514122"/>
    <w:rsid w:val="005205EC"/>
    <w:rsid w:val="00581676"/>
    <w:rsid w:val="00584FEF"/>
    <w:rsid w:val="00591047"/>
    <w:rsid w:val="005D50A5"/>
    <w:rsid w:val="005E76A8"/>
    <w:rsid w:val="005F561A"/>
    <w:rsid w:val="006027B9"/>
    <w:rsid w:val="00605564"/>
    <w:rsid w:val="00640FDF"/>
    <w:rsid w:val="006469B2"/>
    <w:rsid w:val="006615C1"/>
    <w:rsid w:val="006D06FD"/>
    <w:rsid w:val="006D7001"/>
    <w:rsid w:val="006F4455"/>
    <w:rsid w:val="00731A71"/>
    <w:rsid w:val="0075021D"/>
    <w:rsid w:val="00756049"/>
    <w:rsid w:val="0077025E"/>
    <w:rsid w:val="00784AC4"/>
    <w:rsid w:val="00785BA5"/>
    <w:rsid w:val="007920AF"/>
    <w:rsid w:val="007A2AFC"/>
    <w:rsid w:val="007B206F"/>
    <w:rsid w:val="00844285"/>
    <w:rsid w:val="00896B37"/>
    <w:rsid w:val="008A016E"/>
    <w:rsid w:val="008A2995"/>
    <w:rsid w:val="008B205B"/>
    <w:rsid w:val="008D4EE1"/>
    <w:rsid w:val="008F15A4"/>
    <w:rsid w:val="00900774"/>
    <w:rsid w:val="0091591D"/>
    <w:rsid w:val="00922F9D"/>
    <w:rsid w:val="0092364E"/>
    <w:rsid w:val="00946410"/>
    <w:rsid w:val="00946AE9"/>
    <w:rsid w:val="009830BE"/>
    <w:rsid w:val="0099201E"/>
    <w:rsid w:val="00995017"/>
    <w:rsid w:val="009D08CC"/>
    <w:rsid w:val="009E0596"/>
    <w:rsid w:val="009E20A9"/>
    <w:rsid w:val="009E5DC9"/>
    <w:rsid w:val="00A075C9"/>
    <w:rsid w:val="00A36CB6"/>
    <w:rsid w:val="00A449EB"/>
    <w:rsid w:val="00A5110F"/>
    <w:rsid w:val="00A5418C"/>
    <w:rsid w:val="00A6530B"/>
    <w:rsid w:val="00A75AFE"/>
    <w:rsid w:val="00A94145"/>
    <w:rsid w:val="00AB4338"/>
    <w:rsid w:val="00AE303C"/>
    <w:rsid w:val="00B1159E"/>
    <w:rsid w:val="00B2042A"/>
    <w:rsid w:val="00B43B3B"/>
    <w:rsid w:val="00B47C19"/>
    <w:rsid w:val="00B55786"/>
    <w:rsid w:val="00B6102B"/>
    <w:rsid w:val="00BA22EB"/>
    <w:rsid w:val="00BE1D0F"/>
    <w:rsid w:val="00BF0060"/>
    <w:rsid w:val="00BF2A5F"/>
    <w:rsid w:val="00BF3E0B"/>
    <w:rsid w:val="00C76E93"/>
    <w:rsid w:val="00C87CC2"/>
    <w:rsid w:val="00C93F09"/>
    <w:rsid w:val="00CA62F2"/>
    <w:rsid w:val="00CC184C"/>
    <w:rsid w:val="00CC4320"/>
    <w:rsid w:val="00CD23DC"/>
    <w:rsid w:val="00CD3D80"/>
    <w:rsid w:val="00D05593"/>
    <w:rsid w:val="00D16DE9"/>
    <w:rsid w:val="00D21D84"/>
    <w:rsid w:val="00D33830"/>
    <w:rsid w:val="00D440F0"/>
    <w:rsid w:val="00D55866"/>
    <w:rsid w:val="00D6113E"/>
    <w:rsid w:val="00D766B1"/>
    <w:rsid w:val="00D87666"/>
    <w:rsid w:val="00DD6B05"/>
    <w:rsid w:val="00DF3226"/>
    <w:rsid w:val="00E13D2E"/>
    <w:rsid w:val="00E21287"/>
    <w:rsid w:val="00E42486"/>
    <w:rsid w:val="00E430A3"/>
    <w:rsid w:val="00E60C02"/>
    <w:rsid w:val="00E657C2"/>
    <w:rsid w:val="00E85112"/>
    <w:rsid w:val="00EA3C1B"/>
    <w:rsid w:val="00EC31ED"/>
    <w:rsid w:val="00EF199F"/>
    <w:rsid w:val="00F44975"/>
    <w:rsid w:val="00F63146"/>
    <w:rsid w:val="00F6344D"/>
    <w:rsid w:val="00F95020"/>
    <w:rsid w:val="00FA0AD4"/>
    <w:rsid w:val="03BB616A"/>
    <w:rsid w:val="0B4E0D63"/>
    <w:rsid w:val="0C7D5388"/>
    <w:rsid w:val="11AE462E"/>
    <w:rsid w:val="19906851"/>
    <w:rsid w:val="20AF7F43"/>
    <w:rsid w:val="226F2226"/>
    <w:rsid w:val="2395405E"/>
    <w:rsid w:val="27B25D80"/>
    <w:rsid w:val="36682B28"/>
    <w:rsid w:val="3BB00C1C"/>
    <w:rsid w:val="3BBE3130"/>
    <w:rsid w:val="3C5E63AD"/>
    <w:rsid w:val="41885E41"/>
    <w:rsid w:val="49534E8D"/>
    <w:rsid w:val="49D16504"/>
    <w:rsid w:val="552C79A0"/>
    <w:rsid w:val="555C7B5A"/>
    <w:rsid w:val="563577AC"/>
    <w:rsid w:val="563966A2"/>
    <w:rsid w:val="5CFC4AD3"/>
    <w:rsid w:val="649B069F"/>
    <w:rsid w:val="681D07B2"/>
    <w:rsid w:val="686735F5"/>
    <w:rsid w:val="6B96499B"/>
    <w:rsid w:val="6BF65CF0"/>
    <w:rsid w:val="6C38235D"/>
    <w:rsid w:val="75747670"/>
    <w:rsid w:val="776672B1"/>
    <w:rsid w:val="78760DAF"/>
    <w:rsid w:val="7A3A07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8">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2">
    <w:name w:val="caption"/>
    <w:basedOn w:val="1"/>
    <w:next w:val="1"/>
    <w:semiHidden/>
    <w:unhideWhenUsed/>
    <w:qFormat/>
    <w:uiPriority w:val="35"/>
    <w:rPr>
      <w:rFonts w:ascii="Arial" w:hAnsi="Arial" w:eastAsia="黑体"/>
      <w:sz w:val="20"/>
    </w:rPr>
  </w:style>
  <w:style w:type="paragraph" w:styleId="3">
    <w:name w:val="footer"/>
    <w:basedOn w:val="1"/>
    <w:link w:val="11"/>
    <w:unhideWhenUsed/>
    <w:qFormat/>
    <w:uiPriority w:val="99"/>
    <w:pPr>
      <w:tabs>
        <w:tab w:val="center" w:pos="4153"/>
        <w:tab w:val="right" w:pos="8306"/>
      </w:tabs>
      <w:snapToGrid w:val="0"/>
      <w:jc w:val="left"/>
    </w:pPr>
    <w:rPr>
      <w:sz w:val="18"/>
      <w:szCs w:val="18"/>
    </w:rPr>
  </w:style>
  <w:style w:type="paragraph" w:styleId="4">
    <w:name w:val="header"/>
    <w:basedOn w:val="1"/>
    <w:link w:val="10"/>
    <w:unhideWhenUsed/>
    <w:qFormat/>
    <w:uiPriority w:val="99"/>
    <w:pPr>
      <w:pBdr>
        <w:bottom w:val="single" w:color="auto" w:sz="6" w:space="1"/>
      </w:pBdr>
      <w:tabs>
        <w:tab w:val="center" w:pos="4153"/>
        <w:tab w:val="right" w:pos="8306"/>
      </w:tabs>
      <w:snapToGrid w:val="0"/>
      <w:jc w:val="center"/>
    </w:pPr>
    <w:rPr>
      <w:sz w:val="18"/>
      <w:szCs w:val="18"/>
    </w:rPr>
  </w:style>
  <w:style w:type="paragraph" w:styleId="5">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7">
    <w:name w:val="Table Grid"/>
    <w:basedOn w:val="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Strong"/>
    <w:basedOn w:val="8"/>
    <w:qFormat/>
    <w:uiPriority w:val="0"/>
    <w:rPr>
      <w:b/>
      <w:bCs/>
    </w:rPr>
  </w:style>
  <w:style w:type="character" w:customStyle="1" w:styleId="10">
    <w:name w:val="页眉 字符"/>
    <w:basedOn w:val="8"/>
    <w:link w:val="4"/>
    <w:qFormat/>
    <w:uiPriority w:val="99"/>
    <w:rPr>
      <w:rFonts w:ascii="Times New Roman" w:hAnsi="Times New Roman" w:eastAsia="宋体" w:cs="Times New Roman"/>
      <w:kern w:val="2"/>
      <w:sz w:val="18"/>
      <w:szCs w:val="18"/>
    </w:rPr>
  </w:style>
  <w:style w:type="character" w:customStyle="1" w:styleId="11">
    <w:name w:val="页脚 字符"/>
    <w:basedOn w:val="8"/>
    <w:link w:val="3"/>
    <w:qFormat/>
    <w:uiPriority w:val="99"/>
    <w:rPr>
      <w:rFonts w:ascii="Times New Roman" w:hAnsi="Times New Roman" w:eastAsia="宋体" w:cs="Times New Roman"/>
      <w:kern w:val="2"/>
      <w:sz w:val="18"/>
      <w:szCs w:val="18"/>
    </w:rPr>
  </w:style>
  <w:style w:type="paragraph" w:styleId="12">
    <w:name w:val="List Paragraph"/>
    <w:basedOn w:val="1"/>
    <w:qFormat/>
    <w:uiPriority w:val="34"/>
    <w:pPr>
      <w:ind w:firstLine="420" w:firstLineChars="200"/>
    </w:pPr>
    <w:rPr>
      <w:rFonts w:asciiTheme="minorHAnsi" w:hAnsiTheme="minorHAnsi" w:eastAsiaTheme="minorEastAsia" w:cstheme="minorBidi"/>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customXml" Target="ink/ink1.xml"/><Relationship Id="rId4" Type="http://schemas.openxmlformats.org/officeDocument/2006/relationships/theme" Target="theme/theme1.xml"/><Relationship Id="rId3" Type="http://schemas.openxmlformats.org/officeDocument/2006/relationships/footer" Target="footer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ax="22352" units="cm"/>
          <inkml:channel name="Y" type="integer" max="13970" units="cm"/>
          <inkml:channel name="F" type="integer" max="8191" units="dev"/>
          <inkml:channel name="T" type="integer" max="2" units="dev"/>
        </inkml:traceFormat>
        <inkml:channelProperties>
          <inkml:channelProperty channel="X" name="resolution" value="393.7291" units="1/cm"/>
          <inkml:channelProperty channel="Y" name="resolution" value="393.74295" units="1/cm"/>
          <inkml:channelProperty channel="F" name="resolution" value="0" units="1/dev"/>
          <inkml:channelProperty channel="T" name="resolution" value="1" units="1/dev"/>
        </inkml:channelProperties>
      </inkml:inkSource>
      <inkml:timestamp xml:id="ts0" timeString="2022-05-09T00:14: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94 0,'0'0'1'0,"0"0"-1"16</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16</Pages>
  <Words>2727</Words>
  <Characters>3038</Characters>
  <Lines>23</Lines>
  <Paragraphs>6</Paragraphs>
  <TotalTime>15</TotalTime>
  <ScaleCrop>false</ScaleCrop>
  <LinksUpToDate>false</LinksUpToDate>
  <CharactersWithSpaces>3130</CharactersWithSpaces>
  <Application>WPS Office_12.1.0.17140_F1E327BC-269C-435d-A152-05C5408002CA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2018-05-30T09:10:00Z</dcterms:created>
  <dc:creator>Administrator</dc:creator>
  <cp:lastModifiedBy>一个很酷的女孩</cp:lastModifiedBy>
  <dcterms:modified xsi:type="dcterms:W3CDTF">2024-07-06T06:38:57Z</dcterms:modified>
  <cp:revision>181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2052-12.1.0.17140</vt:lpwstr>
  </property>
  <property fmtid="{D5CDD505-2E9C-101B-9397-08002B2CF9AE}" pid="3" name="MTWinEqns">
    <vt:bool>true</vt:bool>
  </property>
  <property fmtid="{D5CDD505-2E9C-101B-9397-08002B2CF9AE}" pid="4" name="ICV">
    <vt:lpwstr>C1F8EB81AD854A4AA2B0D4E724A6CEA0</vt:lpwstr>
  </property>
</Properties>
</file>